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935B" w14:textId="5FC2A76A" w:rsidR="00DC4236" w:rsidRPr="00275905" w:rsidRDefault="00DC4236" w:rsidP="1D4DA880">
      <w:pPr>
        <w:pStyle w:val="paragraph"/>
        <w:spacing w:before="0" w:beforeAutospacing="0" w:after="0" w:afterAutospacing="0"/>
        <w:ind w:left="3600"/>
        <w:textAlignment w:val="baseline"/>
        <w:rPr>
          <w:rFonts w:ascii="Cambria" w:hAnsi="Cambria"/>
          <w:color w:val="000000" w:themeColor="text1"/>
        </w:rPr>
      </w:pPr>
      <w:r w:rsidRPr="00275905">
        <w:rPr>
          <w:rFonts w:ascii="Cambria" w:hAnsi="Cambria"/>
          <w:noProof/>
          <w:color w:val="000000" w:themeColor="text1"/>
        </w:rPr>
        <w:drawing>
          <wp:inline distT="0" distB="0" distL="0" distR="0" wp14:anchorId="35B30625" wp14:editId="130731FB">
            <wp:extent cx="1110343" cy="1110343"/>
            <wp:effectExtent l="0" t="0" r="0" b="0"/>
            <wp:docPr id="1877807503" name="Picture 1877807503"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126581" cy="1126581"/>
                    </a:xfrm>
                    <a:prstGeom prst="rect">
                      <a:avLst/>
                    </a:prstGeom>
                  </pic:spPr>
                </pic:pic>
              </a:graphicData>
            </a:graphic>
          </wp:inline>
        </w:drawing>
      </w:r>
      <w:r w:rsidRPr="00275905">
        <w:rPr>
          <w:rStyle w:val="eop"/>
          <w:rFonts w:ascii="Cambria" w:hAnsi="Cambria"/>
          <w:color w:val="000000" w:themeColor="text1"/>
        </w:rPr>
        <w:t> </w:t>
      </w:r>
    </w:p>
    <w:p w14:paraId="1CF78428" w14:textId="77777777" w:rsidR="00AE6374" w:rsidRPr="00275905" w:rsidRDefault="00AE6374" w:rsidP="00AE6374">
      <w:pPr>
        <w:pStyle w:val="paragraph"/>
        <w:spacing w:before="0" w:beforeAutospacing="0" w:after="0" w:afterAutospacing="0"/>
        <w:textAlignment w:val="baseline"/>
        <w:rPr>
          <w:rStyle w:val="normaltextrun"/>
          <w:rFonts w:ascii="Cambria" w:hAnsi="Cambria"/>
          <w:b/>
          <w:bCs/>
          <w:color w:val="000000" w:themeColor="text1"/>
          <w:lang w:val="en-US"/>
        </w:rPr>
      </w:pPr>
    </w:p>
    <w:p w14:paraId="2FC9187C" w14:textId="77777777" w:rsidR="00AE6374" w:rsidRPr="00275905" w:rsidRDefault="00AE6374" w:rsidP="00AE6374">
      <w:pPr>
        <w:pStyle w:val="paragraph"/>
        <w:spacing w:before="0" w:beforeAutospacing="0" w:after="0" w:afterAutospacing="0"/>
        <w:textAlignment w:val="baseline"/>
        <w:rPr>
          <w:rStyle w:val="normaltextrun"/>
          <w:rFonts w:ascii="Cambria" w:hAnsi="Cambria"/>
          <w:b/>
          <w:bCs/>
          <w:color w:val="000000" w:themeColor="text1"/>
          <w:lang w:val="en-US"/>
        </w:rPr>
      </w:pPr>
    </w:p>
    <w:p w14:paraId="3871A563" w14:textId="03965FA4" w:rsidR="00751643" w:rsidRPr="00275905" w:rsidRDefault="00243C2C" w:rsidP="00970F59">
      <w:pPr>
        <w:pStyle w:val="paragraph"/>
        <w:spacing w:before="0" w:beforeAutospacing="0" w:after="0" w:afterAutospacing="0" w:line="276" w:lineRule="auto"/>
        <w:ind w:left="105"/>
        <w:jc w:val="center"/>
        <w:textAlignment w:val="baseline"/>
        <w:rPr>
          <w:rStyle w:val="normaltextrun"/>
          <w:rFonts w:ascii="Cambria" w:hAnsi="Cambria"/>
          <w:color w:val="000000" w:themeColor="text1"/>
          <w:lang w:val="en-US"/>
        </w:rPr>
      </w:pPr>
      <w:r w:rsidRPr="00275905">
        <w:rPr>
          <w:rStyle w:val="normaltextrun"/>
          <w:rFonts w:ascii="Cambria" w:hAnsi="Cambria"/>
          <w:color w:val="000000" w:themeColor="text1"/>
          <w:lang w:val="en-US"/>
        </w:rPr>
        <w:t>80</w:t>
      </w:r>
      <w:r w:rsidR="00DC4236" w:rsidRPr="00275905">
        <w:rPr>
          <w:rStyle w:val="normaltextrun"/>
          <w:rFonts w:ascii="Cambria" w:hAnsi="Cambria"/>
          <w:color w:val="000000" w:themeColor="text1"/>
          <w:lang w:val="en-US"/>
        </w:rPr>
        <w:t>th Session of the United Nations General Assembly</w:t>
      </w:r>
    </w:p>
    <w:p w14:paraId="6131C82C" w14:textId="40B9C214" w:rsidR="00751643" w:rsidRPr="00275905" w:rsidRDefault="00DC4236" w:rsidP="00970F59">
      <w:pPr>
        <w:pStyle w:val="paragraph"/>
        <w:spacing w:before="0" w:beforeAutospacing="0" w:after="0" w:afterAutospacing="0" w:line="276" w:lineRule="auto"/>
        <w:ind w:left="105"/>
        <w:jc w:val="center"/>
        <w:textAlignment w:val="baseline"/>
        <w:rPr>
          <w:rStyle w:val="normaltextrun"/>
          <w:rFonts w:ascii="Cambria" w:hAnsi="Cambria"/>
          <w:color w:val="000000" w:themeColor="text1"/>
          <w:lang w:val="en-US"/>
        </w:rPr>
      </w:pPr>
      <w:r w:rsidRPr="00275905">
        <w:rPr>
          <w:rStyle w:val="normaltextrun"/>
          <w:rFonts w:ascii="Cambria" w:hAnsi="Cambria"/>
          <w:color w:val="000000" w:themeColor="text1"/>
          <w:lang w:val="en-US"/>
        </w:rPr>
        <w:t>Agenda Item 7</w:t>
      </w:r>
      <w:r w:rsidR="00DF398E" w:rsidRPr="00275905">
        <w:rPr>
          <w:rStyle w:val="normaltextrun"/>
          <w:rFonts w:ascii="Cambria" w:hAnsi="Cambria"/>
          <w:color w:val="000000" w:themeColor="text1"/>
          <w:lang w:val="en-US"/>
        </w:rPr>
        <w:t>5 (a)</w:t>
      </w:r>
      <w:r w:rsidR="009566A5" w:rsidRPr="00275905">
        <w:rPr>
          <w:rStyle w:val="normaltextrun"/>
          <w:rFonts w:ascii="Cambria" w:hAnsi="Cambria"/>
          <w:color w:val="000000" w:themeColor="text1"/>
          <w:lang w:val="en-US"/>
        </w:rPr>
        <w:t xml:space="preserve"> </w:t>
      </w:r>
      <w:r w:rsidRPr="00275905">
        <w:rPr>
          <w:rStyle w:val="normaltextrun"/>
          <w:rFonts w:ascii="Cambria" w:hAnsi="Cambria"/>
          <w:color w:val="000000" w:themeColor="text1"/>
          <w:lang w:val="en-US"/>
        </w:rPr>
        <w:t>Oceans and the Law of the Sea</w:t>
      </w:r>
    </w:p>
    <w:p w14:paraId="77F1C849" w14:textId="77777777" w:rsidR="00970F59" w:rsidRPr="00275905" w:rsidRDefault="00970F59" w:rsidP="00970F59">
      <w:pPr>
        <w:pStyle w:val="paragraph"/>
        <w:spacing w:before="0" w:beforeAutospacing="0" w:after="0" w:afterAutospacing="0" w:line="276" w:lineRule="auto"/>
        <w:ind w:left="105"/>
        <w:jc w:val="center"/>
        <w:textAlignment w:val="baseline"/>
        <w:rPr>
          <w:rStyle w:val="normaltextrun"/>
          <w:rFonts w:ascii="Cambria" w:hAnsi="Cambria"/>
          <w:color w:val="000000" w:themeColor="text1"/>
          <w:lang w:val="en-US"/>
        </w:rPr>
      </w:pPr>
    </w:p>
    <w:p w14:paraId="207ADA64" w14:textId="0265015C" w:rsidR="00751643" w:rsidRPr="00275905" w:rsidRDefault="00DC4236" w:rsidP="00970F59">
      <w:pPr>
        <w:pStyle w:val="paragraph"/>
        <w:spacing w:before="0" w:beforeAutospacing="0" w:after="0" w:afterAutospacing="0" w:line="276" w:lineRule="auto"/>
        <w:ind w:left="105"/>
        <w:jc w:val="center"/>
        <w:textAlignment w:val="baseline"/>
        <w:rPr>
          <w:rStyle w:val="normaltextrun"/>
          <w:rFonts w:ascii="Cambria" w:hAnsi="Cambria"/>
          <w:color w:val="000000" w:themeColor="text1"/>
          <w:lang w:val="en-US"/>
        </w:rPr>
      </w:pPr>
      <w:r w:rsidRPr="00275905">
        <w:rPr>
          <w:rStyle w:val="normaltextrun"/>
          <w:rFonts w:ascii="Cambria" w:hAnsi="Cambria"/>
          <w:color w:val="000000" w:themeColor="text1"/>
          <w:lang w:val="en-US"/>
        </w:rPr>
        <w:t>UNHQ, New York, USA</w:t>
      </w:r>
    </w:p>
    <w:p w14:paraId="6B78980A" w14:textId="16A92647" w:rsidR="00751643" w:rsidRPr="00275905" w:rsidRDefault="00243C2C" w:rsidP="00970F59">
      <w:pPr>
        <w:pStyle w:val="paragraph"/>
        <w:spacing w:before="0" w:beforeAutospacing="0" w:after="0" w:afterAutospacing="0" w:line="276" w:lineRule="auto"/>
        <w:ind w:left="105"/>
        <w:jc w:val="center"/>
        <w:textAlignment w:val="baseline"/>
        <w:rPr>
          <w:rStyle w:val="normaltextrun"/>
          <w:rFonts w:ascii="Cambria" w:hAnsi="Cambria"/>
          <w:color w:val="000000" w:themeColor="text1"/>
          <w:lang w:val="en-US"/>
        </w:rPr>
      </w:pPr>
      <w:r w:rsidRPr="00275905">
        <w:rPr>
          <w:rStyle w:val="normaltextrun"/>
          <w:rFonts w:ascii="Cambria" w:hAnsi="Cambria"/>
          <w:color w:val="000000" w:themeColor="text1"/>
          <w:lang w:val="en-US"/>
        </w:rPr>
        <w:t>8</w:t>
      </w:r>
      <w:r w:rsidR="00DC4236" w:rsidRPr="00275905">
        <w:rPr>
          <w:rStyle w:val="normaltextrun"/>
          <w:rFonts w:ascii="Cambria" w:hAnsi="Cambria"/>
          <w:color w:val="000000" w:themeColor="text1"/>
          <w:lang w:val="en-US"/>
        </w:rPr>
        <w:t xml:space="preserve"> December 202</w:t>
      </w:r>
      <w:r w:rsidRPr="00275905">
        <w:rPr>
          <w:rStyle w:val="normaltextrun"/>
          <w:rFonts w:ascii="Cambria" w:hAnsi="Cambria"/>
          <w:color w:val="000000" w:themeColor="text1"/>
          <w:lang w:val="en-US"/>
        </w:rPr>
        <w:t>5</w:t>
      </w:r>
    </w:p>
    <w:p w14:paraId="668E5328" w14:textId="77777777" w:rsidR="00970F59" w:rsidRPr="00275905" w:rsidRDefault="00970F59" w:rsidP="00970F59">
      <w:pPr>
        <w:pStyle w:val="paragraph"/>
        <w:spacing w:before="0" w:beforeAutospacing="0" w:after="0" w:afterAutospacing="0" w:line="276" w:lineRule="auto"/>
        <w:ind w:left="105"/>
        <w:jc w:val="center"/>
        <w:textAlignment w:val="baseline"/>
        <w:rPr>
          <w:rStyle w:val="normaltextrun"/>
          <w:rFonts w:ascii="Cambria" w:hAnsi="Cambria"/>
          <w:color w:val="000000" w:themeColor="text1"/>
          <w:lang w:val="en-US"/>
        </w:rPr>
      </w:pPr>
    </w:p>
    <w:p w14:paraId="6358965B" w14:textId="119D9CA0" w:rsidR="00751643" w:rsidRPr="00275905" w:rsidRDefault="00DC4236" w:rsidP="00970F59">
      <w:pPr>
        <w:pStyle w:val="paragraph"/>
        <w:spacing w:before="0" w:beforeAutospacing="0" w:after="0" w:afterAutospacing="0" w:line="276" w:lineRule="auto"/>
        <w:ind w:left="105"/>
        <w:jc w:val="center"/>
        <w:textAlignment w:val="baseline"/>
        <w:rPr>
          <w:rStyle w:val="normaltextrun"/>
          <w:rFonts w:ascii="Cambria" w:hAnsi="Cambria"/>
          <w:color w:val="000000" w:themeColor="text1"/>
          <w:lang w:val="en-US"/>
        </w:rPr>
      </w:pPr>
      <w:r w:rsidRPr="00275905">
        <w:rPr>
          <w:rStyle w:val="normaltextrun"/>
          <w:rFonts w:ascii="Cambria" w:hAnsi="Cambria"/>
          <w:color w:val="000000" w:themeColor="text1"/>
          <w:lang w:val="en-US"/>
        </w:rPr>
        <w:t>STATEMENT</w:t>
      </w:r>
    </w:p>
    <w:p w14:paraId="43FE0631" w14:textId="77777777" w:rsidR="00970F59" w:rsidRPr="00275905" w:rsidRDefault="00970F59" w:rsidP="00970F59">
      <w:pPr>
        <w:pStyle w:val="paragraph"/>
        <w:spacing w:before="0" w:beforeAutospacing="0" w:after="0" w:afterAutospacing="0" w:line="276" w:lineRule="auto"/>
        <w:ind w:left="105"/>
        <w:jc w:val="center"/>
        <w:textAlignment w:val="baseline"/>
        <w:rPr>
          <w:rStyle w:val="normaltextrun"/>
          <w:rFonts w:ascii="Cambria" w:hAnsi="Cambria"/>
          <w:color w:val="000000" w:themeColor="text1"/>
          <w:lang w:val="en-US"/>
        </w:rPr>
      </w:pPr>
    </w:p>
    <w:p w14:paraId="36D21514" w14:textId="7D1905BC" w:rsidR="00751643" w:rsidRPr="00275905" w:rsidRDefault="00751643" w:rsidP="00970F59">
      <w:pPr>
        <w:pStyle w:val="paragraph"/>
        <w:spacing w:before="0" w:beforeAutospacing="0" w:after="0" w:afterAutospacing="0" w:line="276" w:lineRule="auto"/>
        <w:ind w:left="105"/>
        <w:jc w:val="center"/>
        <w:textAlignment w:val="baseline"/>
        <w:rPr>
          <w:rStyle w:val="normaltextrun"/>
          <w:rFonts w:ascii="Cambria" w:hAnsi="Cambria"/>
          <w:color w:val="000000" w:themeColor="text1"/>
          <w:lang w:val="en-US"/>
        </w:rPr>
      </w:pPr>
      <w:proofErr w:type="gramStart"/>
      <w:r w:rsidRPr="00275905">
        <w:rPr>
          <w:rStyle w:val="normaltextrun"/>
          <w:rFonts w:ascii="Cambria" w:hAnsi="Cambria"/>
          <w:color w:val="000000" w:themeColor="text1"/>
          <w:lang w:val="en-US"/>
        </w:rPr>
        <w:t>B</w:t>
      </w:r>
      <w:r w:rsidR="00DC4236" w:rsidRPr="00275905">
        <w:rPr>
          <w:rStyle w:val="normaltextrun"/>
          <w:rFonts w:ascii="Cambria" w:hAnsi="Cambria"/>
          <w:color w:val="000000" w:themeColor="text1"/>
          <w:lang w:val="en-US"/>
        </w:rPr>
        <w:t>y</w:t>
      </w:r>
      <w:proofErr w:type="gramEnd"/>
    </w:p>
    <w:p w14:paraId="39DA2FB5" w14:textId="1A8EEE20" w:rsidR="00970F59" w:rsidRPr="00275905" w:rsidRDefault="00243C2C" w:rsidP="00970F59">
      <w:pPr>
        <w:pStyle w:val="paragraph"/>
        <w:spacing w:before="0" w:beforeAutospacing="0" w:after="0" w:afterAutospacing="0" w:line="276" w:lineRule="auto"/>
        <w:ind w:left="105"/>
        <w:jc w:val="center"/>
        <w:textAlignment w:val="baseline"/>
        <w:rPr>
          <w:rStyle w:val="normaltextrun"/>
          <w:rFonts w:ascii="Cambria" w:hAnsi="Cambria"/>
          <w:color w:val="000000" w:themeColor="text1"/>
          <w:lang w:val="en-US"/>
        </w:rPr>
      </w:pPr>
      <w:r w:rsidRPr="00275905">
        <w:rPr>
          <w:rStyle w:val="normaltextrun"/>
          <w:rFonts w:ascii="Cambria" w:hAnsi="Cambria"/>
          <w:color w:val="000000" w:themeColor="text1"/>
          <w:lang w:val="en-US"/>
        </w:rPr>
        <w:t>Madam Leticia Reis de Carvalho</w:t>
      </w:r>
    </w:p>
    <w:p w14:paraId="3D1B637E" w14:textId="0E0A3D31" w:rsidR="00DC4236" w:rsidRPr="00275905" w:rsidRDefault="00DC4236" w:rsidP="00970F59">
      <w:pPr>
        <w:pStyle w:val="paragraph"/>
        <w:spacing w:before="0" w:beforeAutospacing="0" w:after="0" w:afterAutospacing="0" w:line="276" w:lineRule="auto"/>
        <w:ind w:left="105"/>
        <w:jc w:val="center"/>
        <w:textAlignment w:val="baseline"/>
        <w:rPr>
          <w:rStyle w:val="normaltextrun"/>
          <w:rFonts w:ascii="Cambria" w:hAnsi="Cambria"/>
          <w:lang w:val="en-US"/>
        </w:rPr>
      </w:pPr>
      <w:r w:rsidRPr="00275905">
        <w:rPr>
          <w:rStyle w:val="normaltextrun"/>
          <w:rFonts w:ascii="Cambria" w:hAnsi="Cambria"/>
          <w:color w:val="000000" w:themeColor="text1"/>
          <w:lang w:val="en-US"/>
        </w:rPr>
        <w:t>Secretary-General of the International Seabed Authority</w:t>
      </w:r>
    </w:p>
    <w:p w14:paraId="043BD9E8" w14:textId="77777777" w:rsidR="000A23DF" w:rsidRPr="00275905" w:rsidRDefault="000A23DF" w:rsidP="00D71AE6">
      <w:pPr>
        <w:pStyle w:val="paragraph"/>
        <w:spacing w:before="0" w:beforeAutospacing="0" w:after="0" w:afterAutospacing="0" w:line="276" w:lineRule="auto"/>
        <w:ind w:left="105"/>
        <w:textAlignment w:val="baseline"/>
        <w:rPr>
          <w:rStyle w:val="normaltextrun"/>
          <w:rFonts w:ascii="Cambria" w:hAnsi="Cambria"/>
          <w:lang w:val="en-US"/>
        </w:rPr>
      </w:pPr>
    </w:p>
    <w:p w14:paraId="6E9273AD" w14:textId="2D8F3A17" w:rsidR="000A23DF" w:rsidRPr="00275905" w:rsidRDefault="004602A8" w:rsidP="00970F59">
      <w:pPr>
        <w:pStyle w:val="paragraph"/>
        <w:spacing w:before="0" w:beforeAutospacing="0" w:after="0" w:afterAutospacing="0" w:line="276" w:lineRule="auto"/>
        <w:ind w:left="105"/>
        <w:jc w:val="right"/>
        <w:textAlignment w:val="baseline"/>
        <w:rPr>
          <w:rStyle w:val="normaltextrun"/>
          <w:rFonts w:ascii="Cambria" w:hAnsi="Cambria"/>
          <w:lang w:val="en-US"/>
        </w:rPr>
      </w:pPr>
      <w:r w:rsidRPr="00275905">
        <w:rPr>
          <w:rStyle w:val="normaltextrun"/>
          <w:rFonts w:ascii="Cambria" w:hAnsi="Cambria"/>
        </w:rPr>
        <w:t>C</w:t>
      </w:r>
      <w:r w:rsidR="00B54A16" w:rsidRPr="00275905">
        <w:rPr>
          <w:rStyle w:val="normaltextrun"/>
          <w:rFonts w:ascii="Cambria" w:hAnsi="Cambria"/>
        </w:rPr>
        <w:t>HECK AGA</w:t>
      </w:r>
      <w:r w:rsidR="00C777A5" w:rsidRPr="00275905">
        <w:rPr>
          <w:rStyle w:val="normaltextrun"/>
          <w:rFonts w:ascii="Cambria" w:hAnsi="Cambria"/>
        </w:rPr>
        <w:t>INST DELIVERY</w:t>
      </w:r>
    </w:p>
    <w:p w14:paraId="655FBCC4" w14:textId="77777777" w:rsidR="00596FF9" w:rsidRPr="00275905" w:rsidRDefault="00596FF9" w:rsidP="00D71AE6">
      <w:pPr>
        <w:pStyle w:val="paragraph"/>
        <w:spacing w:before="0" w:beforeAutospacing="0" w:after="0" w:afterAutospacing="0" w:line="276" w:lineRule="auto"/>
        <w:ind w:left="105"/>
        <w:textAlignment w:val="baseline"/>
        <w:rPr>
          <w:rStyle w:val="normaltextrun"/>
          <w:rFonts w:ascii="Cambria" w:hAnsi="Cambria"/>
          <w:color w:val="000000" w:themeColor="text1"/>
          <w:lang w:val="en-US"/>
        </w:rPr>
      </w:pPr>
    </w:p>
    <w:p w14:paraId="3AD9E4A6" w14:textId="6B8195E1" w:rsidR="00DC4236" w:rsidRPr="00275905" w:rsidRDefault="00DC4236" w:rsidP="00596FF9">
      <w:pPr>
        <w:pStyle w:val="paragraph"/>
        <w:spacing w:before="0" w:beforeAutospacing="0" w:after="0" w:afterAutospacing="0" w:line="276" w:lineRule="auto"/>
        <w:ind w:left="105"/>
        <w:jc w:val="center"/>
        <w:textAlignment w:val="baseline"/>
        <w:rPr>
          <w:rStyle w:val="normaltextrun"/>
          <w:rFonts w:ascii="Cambria" w:hAnsi="Cambria"/>
          <w:lang w:val="en-US"/>
        </w:rPr>
      </w:pPr>
      <w:r w:rsidRPr="00275905">
        <w:rPr>
          <w:rStyle w:val="normaltextrun"/>
          <w:rFonts w:ascii="Cambria" w:hAnsi="Cambria"/>
          <w:color w:val="000000" w:themeColor="text1"/>
          <w:lang w:val="en-US"/>
        </w:rPr>
        <w:t>……………………………………………………………………………………</w:t>
      </w:r>
    </w:p>
    <w:p w14:paraId="220630B2" w14:textId="77777777" w:rsidR="00275905" w:rsidRPr="00275905" w:rsidRDefault="00275905" w:rsidP="00275905">
      <w:pPr>
        <w:spacing w:after="0" w:line="360" w:lineRule="auto"/>
        <w:rPr>
          <w:rFonts w:ascii="Cambria" w:hAnsi="Cambria"/>
          <w:b/>
          <w:bCs/>
          <w:color w:val="0070C0"/>
          <w:sz w:val="24"/>
          <w:szCs w:val="24"/>
        </w:rPr>
      </w:pPr>
      <w:r w:rsidRPr="00275905">
        <w:rPr>
          <w:rFonts w:ascii="Cambria" w:hAnsi="Cambria"/>
          <w:b/>
          <w:bCs/>
          <w:color w:val="0070C0"/>
          <w:sz w:val="24"/>
          <w:szCs w:val="24"/>
        </w:rPr>
        <w:t>I. INTRODUCTION</w:t>
      </w:r>
    </w:p>
    <w:p w14:paraId="6286E2F2"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 xml:space="preserve">Madam President, Excellencies, distinguished delegates, it is an </w:t>
      </w:r>
      <w:proofErr w:type="spellStart"/>
      <w:r w:rsidRPr="00275905">
        <w:rPr>
          <w:rFonts w:ascii="Cambria" w:hAnsi="Cambria"/>
          <w:sz w:val="24"/>
          <w:szCs w:val="24"/>
        </w:rPr>
        <w:t>honour</w:t>
      </w:r>
      <w:proofErr w:type="spellEnd"/>
      <w:r w:rsidRPr="00275905">
        <w:rPr>
          <w:rFonts w:ascii="Cambria" w:hAnsi="Cambria"/>
          <w:sz w:val="24"/>
          <w:szCs w:val="24"/>
        </w:rPr>
        <w:t xml:space="preserve"> to address the General Assembly for the first time as Secretary-General of the International Seabed Authority. Nearly one year into my mandate, I welcome this opportunity to report on the Authority’s work and to outline the priorities that guide us as custodians of a global common that is to be sustainably used, managed and protected for the benefit </w:t>
      </w:r>
      <w:proofErr w:type="gramStart"/>
      <w:r w:rsidRPr="00275905">
        <w:rPr>
          <w:rFonts w:ascii="Cambria" w:hAnsi="Cambria"/>
          <w:sz w:val="24"/>
          <w:szCs w:val="24"/>
        </w:rPr>
        <w:t>for</w:t>
      </w:r>
      <w:proofErr w:type="gramEnd"/>
      <w:r w:rsidRPr="00275905">
        <w:rPr>
          <w:rFonts w:ascii="Cambria" w:hAnsi="Cambria"/>
          <w:sz w:val="24"/>
          <w:szCs w:val="24"/>
        </w:rPr>
        <w:t xml:space="preserve"> all humankind.</w:t>
      </w:r>
    </w:p>
    <w:p w14:paraId="6BBD4649" w14:textId="77777777" w:rsidR="00275905" w:rsidRPr="00275905" w:rsidRDefault="00275905" w:rsidP="00275905">
      <w:pPr>
        <w:pStyle w:val="ListParagraph"/>
        <w:spacing w:after="0" w:line="360" w:lineRule="auto"/>
        <w:rPr>
          <w:rFonts w:ascii="Cambria" w:hAnsi="Cambria"/>
          <w:sz w:val="24"/>
          <w:szCs w:val="24"/>
        </w:rPr>
      </w:pPr>
    </w:p>
    <w:p w14:paraId="573E5FB2"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 xml:space="preserve">I am grateful for the continued support this Assembly has shown for the mandate conferred upon the Authority under the United Nations Convention on the Law of the Sea and the 1994 Implementing Agreement. I also acknowledge with appreciation the report of the Secretary-General on Oceans and the Law of the Sea, </w:t>
      </w:r>
      <w:r w:rsidRPr="00275905">
        <w:rPr>
          <w:rFonts w:ascii="Cambria" w:hAnsi="Cambria"/>
          <w:sz w:val="24"/>
          <w:szCs w:val="24"/>
        </w:rPr>
        <w:lastRenderedPageBreak/>
        <w:t>and the close partnership with the Office of Legal Affairs and the Division for Ocean Affairs and the Law of the Sea.</w:t>
      </w:r>
    </w:p>
    <w:p w14:paraId="0EEA0F33" w14:textId="77777777" w:rsidR="00275905" w:rsidRPr="00275905" w:rsidRDefault="00275905" w:rsidP="00275905">
      <w:pPr>
        <w:spacing w:after="0" w:line="360" w:lineRule="auto"/>
        <w:rPr>
          <w:rFonts w:ascii="Cambria" w:hAnsi="Cambria"/>
          <w:sz w:val="24"/>
          <w:szCs w:val="24"/>
        </w:rPr>
      </w:pPr>
    </w:p>
    <w:p w14:paraId="4455E1B5"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 xml:space="preserve">I also wish to acknowledge the vital role played by the International Tribunal for the Law of the Sea in upholding the rule of law and ensuring the uniformity, integrity and consistency of UNCLOS through its authoritative interpretation of the Convention. In particular, we value the contribution of the Seabed Disputes Chamber, whose work is essential to the completeness of the regime established for the Area, providing all actors with the jurisdictional avenues necessary to safeguard their rights, fulfil their obligations and be guided by its legal opinion on crucial matters for the implementation of </w:t>
      </w:r>
      <w:proofErr w:type="gramStart"/>
      <w:r w:rsidRPr="00275905">
        <w:rPr>
          <w:rFonts w:ascii="Cambria" w:hAnsi="Cambria"/>
          <w:sz w:val="24"/>
          <w:szCs w:val="24"/>
        </w:rPr>
        <w:t>the Part</w:t>
      </w:r>
      <w:proofErr w:type="gramEnd"/>
      <w:r w:rsidRPr="00275905">
        <w:rPr>
          <w:rFonts w:ascii="Cambria" w:hAnsi="Cambria"/>
          <w:sz w:val="24"/>
          <w:szCs w:val="24"/>
        </w:rPr>
        <w:t xml:space="preserve"> XI and its related rules. </w:t>
      </w:r>
    </w:p>
    <w:p w14:paraId="2DC0AFDA" w14:textId="77777777" w:rsidR="00275905" w:rsidRPr="00275905" w:rsidRDefault="00275905" w:rsidP="00275905">
      <w:pPr>
        <w:spacing w:after="0" w:line="360" w:lineRule="auto"/>
        <w:rPr>
          <w:rFonts w:ascii="Cambria" w:hAnsi="Cambria"/>
          <w:b/>
          <w:bCs/>
          <w:color w:val="0070C0"/>
          <w:sz w:val="24"/>
          <w:szCs w:val="24"/>
        </w:rPr>
      </w:pPr>
    </w:p>
    <w:p w14:paraId="54270287" w14:textId="77777777" w:rsidR="00275905" w:rsidRPr="00275905" w:rsidRDefault="00275905" w:rsidP="00275905">
      <w:pPr>
        <w:spacing w:after="0" w:line="360" w:lineRule="auto"/>
        <w:rPr>
          <w:rFonts w:ascii="Cambria" w:hAnsi="Cambria"/>
          <w:b/>
          <w:bCs/>
          <w:color w:val="0070C0"/>
          <w:sz w:val="24"/>
          <w:szCs w:val="24"/>
        </w:rPr>
      </w:pPr>
      <w:r w:rsidRPr="00275905">
        <w:rPr>
          <w:rFonts w:ascii="Cambria" w:hAnsi="Cambria"/>
          <w:b/>
          <w:bCs/>
          <w:color w:val="0070C0"/>
          <w:sz w:val="24"/>
          <w:szCs w:val="24"/>
        </w:rPr>
        <w:t>II. REAFFIRMING UNCLOS AND THE COMMON HERITAGE OF HUMANKIND</w:t>
      </w:r>
    </w:p>
    <w:p w14:paraId="7798E80E" w14:textId="77777777" w:rsidR="00275905" w:rsidRPr="00275905" w:rsidRDefault="00275905" w:rsidP="00275905">
      <w:pPr>
        <w:pStyle w:val="ListParagraph"/>
        <w:numPr>
          <w:ilvl w:val="0"/>
          <w:numId w:val="9"/>
        </w:numPr>
        <w:spacing w:after="0" w:line="360" w:lineRule="auto"/>
        <w:rPr>
          <w:rFonts w:ascii="Cambria" w:hAnsi="Cambria"/>
          <w:sz w:val="24"/>
          <w:szCs w:val="24"/>
        </w:rPr>
      </w:pPr>
      <w:proofErr w:type="gramStart"/>
      <w:r w:rsidRPr="00275905">
        <w:rPr>
          <w:rFonts w:ascii="Cambria" w:hAnsi="Cambria"/>
          <w:sz w:val="24"/>
          <w:szCs w:val="24"/>
        </w:rPr>
        <w:t>Excellencies</w:t>
      </w:r>
      <w:proofErr w:type="gramEnd"/>
      <w:r w:rsidRPr="00275905">
        <w:rPr>
          <w:rFonts w:ascii="Cambria" w:hAnsi="Cambria"/>
          <w:sz w:val="24"/>
          <w:szCs w:val="24"/>
        </w:rPr>
        <w:t>, we meet at a moment of profound consequence for the future of ocean governance. The world’s oceans are experiencing accelerating pressures: the impacts of climate change, the imperative to safeguard marine biodiversity and the growing demand for resources essential to global development.</w:t>
      </w:r>
    </w:p>
    <w:p w14:paraId="400B5A52" w14:textId="77777777" w:rsidR="00275905" w:rsidRPr="00275905" w:rsidRDefault="00275905" w:rsidP="00275905">
      <w:pPr>
        <w:pStyle w:val="ListParagraph"/>
        <w:spacing w:after="0" w:line="360" w:lineRule="auto"/>
        <w:rPr>
          <w:rFonts w:ascii="Cambria" w:hAnsi="Cambria"/>
          <w:sz w:val="24"/>
          <w:szCs w:val="24"/>
        </w:rPr>
      </w:pPr>
    </w:p>
    <w:p w14:paraId="0E94D1BC"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At the same time, the international community has taken meaningful steps to reinforce the rule of law, including through renewed commitments expressed during ISA sessions in Kingston, Jamaica and Meetings of States Parties here in New York.</w:t>
      </w:r>
    </w:p>
    <w:p w14:paraId="7E3ED9E2" w14:textId="77777777" w:rsidR="00275905" w:rsidRPr="00275905" w:rsidRDefault="00275905" w:rsidP="00275905">
      <w:pPr>
        <w:spacing w:after="0" w:line="360" w:lineRule="auto"/>
        <w:rPr>
          <w:rFonts w:ascii="Cambria" w:hAnsi="Cambria"/>
          <w:sz w:val="24"/>
          <w:szCs w:val="24"/>
        </w:rPr>
      </w:pPr>
    </w:p>
    <w:p w14:paraId="4C39A2F8"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This year, the international community marked the first International Day of the Deep Seabed, raising awareness for Dr. Arvid Pardo’s 1967 call to treat the deep seabed beyond national jurisdiction as the common heritage of humankind — a message of peace, equity and stewardship that remains as relevant today as ever. I also wish to thank the sponsors of this initiative within the Authority, and in particular the facilitators of the Omnibus Resolution on Oceans and the Law of the Sea, for reflecting this important achievement in their proposal this year.</w:t>
      </w:r>
    </w:p>
    <w:p w14:paraId="5A2DE546" w14:textId="77777777" w:rsidR="00275905" w:rsidRPr="00275905" w:rsidRDefault="00275905" w:rsidP="00275905">
      <w:pPr>
        <w:pStyle w:val="ListParagraph"/>
        <w:spacing w:after="0" w:line="360" w:lineRule="auto"/>
        <w:rPr>
          <w:rFonts w:ascii="Cambria" w:hAnsi="Cambria"/>
          <w:sz w:val="24"/>
          <w:szCs w:val="24"/>
        </w:rPr>
      </w:pPr>
    </w:p>
    <w:p w14:paraId="2DC19ED3"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Since its adoption, UNCLOS has stood as the cornerstone of multilateral ocean governance. The ISA is one of its clearest expressions — an institution mandated to ensure that the resources of the Area are administered for the benefit of all humankind, with no State or entity claiming or exercising sovereignty over them.</w:t>
      </w:r>
    </w:p>
    <w:p w14:paraId="77F6C9CF" w14:textId="77777777" w:rsidR="00275905" w:rsidRPr="00275905" w:rsidRDefault="00275905" w:rsidP="00275905">
      <w:pPr>
        <w:spacing w:after="0" w:line="360" w:lineRule="auto"/>
        <w:rPr>
          <w:rFonts w:ascii="Cambria" w:hAnsi="Cambria"/>
          <w:sz w:val="24"/>
          <w:szCs w:val="24"/>
        </w:rPr>
      </w:pPr>
    </w:p>
    <w:p w14:paraId="51A8FD23"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 xml:space="preserve">This legal order is unequivocal: any unilateral attempt to exploit resources of the Area outside the UNCLOS/ISA framework undermines multilateralism and risks of breaching binding international obligations. Since its inception 30 years ago, and now ISA remains ready to continue to work </w:t>
      </w:r>
      <w:proofErr w:type="gramStart"/>
      <w:r w:rsidRPr="00275905">
        <w:rPr>
          <w:rFonts w:ascii="Cambria" w:hAnsi="Cambria"/>
          <w:sz w:val="24"/>
          <w:szCs w:val="24"/>
        </w:rPr>
        <w:t>at</w:t>
      </w:r>
      <w:proofErr w:type="gramEnd"/>
      <w:r w:rsidRPr="00275905">
        <w:rPr>
          <w:rFonts w:ascii="Cambria" w:hAnsi="Cambria"/>
          <w:sz w:val="24"/>
          <w:szCs w:val="24"/>
        </w:rPr>
        <w:t xml:space="preserve"> </w:t>
      </w:r>
      <w:proofErr w:type="gramStart"/>
      <w:r w:rsidRPr="00275905">
        <w:rPr>
          <w:rFonts w:ascii="Cambria" w:hAnsi="Cambria"/>
          <w:sz w:val="24"/>
          <w:szCs w:val="24"/>
        </w:rPr>
        <w:t>these basis</w:t>
      </w:r>
      <w:proofErr w:type="gramEnd"/>
      <w:r w:rsidRPr="00275905">
        <w:rPr>
          <w:rFonts w:ascii="Cambria" w:hAnsi="Cambria"/>
          <w:sz w:val="24"/>
          <w:szCs w:val="24"/>
        </w:rPr>
        <w:t xml:space="preserve"> with parties and non-parties of the Convention. </w:t>
      </w:r>
    </w:p>
    <w:p w14:paraId="5B041A21" w14:textId="77777777" w:rsidR="00275905" w:rsidRPr="00275905" w:rsidRDefault="00275905" w:rsidP="00275905">
      <w:pPr>
        <w:pStyle w:val="ListParagraph"/>
        <w:spacing w:after="0" w:line="360" w:lineRule="auto"/>
        <w:rPr>
          <w:rFonts w:ascii="Cambria" w:hAnsi="Cambria"/>
          <w:sz w:val="24"/>
          <w:szCs w:val="24"/>
        </w:rPr>
      </w:pPr>
    </w:p>
    <w:p w14:paraId="476B4BD7"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When concerns arose in March 2025 about potential activities outside the Authority’s supervision, I addressed the Council to reaffirm our exclusive mandate and the legal consequences embedded in the common heritage principle. Member States responded with unity and clarity.</w:t>
      </w:r>
    </w:p>
    <w:p w14:paraId="7A494780" w14:textId="77777777" w:rsidR="00275905" w:rsidRPr="00275905" w:rsidRDefault="00275905" w:rsidP="00275905">
      <w:pPr>
        <w:spacing w:after="0" w:line="360" w:lineRule="auto"/>
        <w:rPr>
          <w:rFonts w:ascii="Cambria" w:hAnsi="Cambria"/>
          <w:sz w:val="24"/>
          <w:szCs w:val="24"/>
        </w:rPr>
      </w:pPr>
    </w:p>
    <w:p w14:paraId="6848F5E1"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As the United Nations marks its eightieth anniversary, we are reminded that multilateralism is not an abstraction but a framework that has preserved peace and stability for generations and across multiple challenges. The law of the sea regime embodies this vision.</w:t>
      </w:r>
    </w:p>
    <w:p w14:paraId="520DA6A8" w14:textId="77777777" w:rsidR="00275905" w:rsidRPr="00275905" w:rsidRDefault="00275905" w:rsidP="00275905">
      <w:pPr>
        <w:spacing w:after="0" w:line="360" w:lineRule="auto"/>
        <w:rPr>
          <w:rFonts w:ascii="Cambria" w:hAnsi="Cambria"/>
          <w:sz w:val="24"/>
          <w:szCs w:val="24"/>
        </w:rPr>
      </w:pPr>
    </w:p>
    <w:p w14:paraId="70BF66C7" w14:textId="77777777" w:rsidR="00275905" w:rsidRPr="00275905" w:rsidRDefault="00275905" w:rsidP="00275905">
      <w:pPr>
        <w:spacing w:after="0" w:line="360" w:lineRule="auto"/>
        <w:rPr>
          <w:rFonts w:ascii="Cambria" w:hAnsi="Cambria"/>
          <w:b/>
          <w:bCs/>
          <w:color w:val="0070C0"/>
          <w:sz w:val="24"/>
          <w:szCs w:val="24"/>
        </w:rPr>
      </w:pPr>
      <w:r w:rsidRPr="00275905">
        <w:rPr>
          <w:rFonts w:ascii="Cambria" w:hAnsi="Cambria"/>
          <w:b/>
          <w:bCs/>
          <w:color w:val="0070C0"/>
          <w:sz w:val="24"/>
          <w:szCs w:val="24"/>
        </w:rPr>
        <w:t>III. PROGRESS ON THE DRAFT EXPLOITATION REGULATIONS</w:t>
      </w:r>
    </w:p>
    <w:p w14:paraId="79D6C1C5"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One of the Authority’s central tasks remains the completion of the draft exploitation regulations — the Mining Code. During the thirtieth session, States completed the full reading of the revised consolidated text.</w:t>
      </w:r>
    </w:p>
    <w:p w14:paraId="3ED4AEE8" w14:textId="77777777" w:rsidR="00275905" w:rsidRPr="00275905" w:rsidRDefault="00275905" w:rsidP="00275905">
      <w:pPr>
        <w:pStyle w:val="ListParagraph"/>
        <w:spacing w:after="0" w:line="360" w:lineRule="auto"/>
        <w:rPr>
          <w:rFonts w:ascii="Cambria" w:hAnsi="Cambria"/>
          <w:sz w:val="24"/>
          <w:szCs w:val="24"/>
        </w:rPr>
      </w:pPr>
    </w:p>
    <w:p w14:paraId="0046DC5E"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Decision ISBA/30/C/18 adopted in July 2025 endorsed a thematic approach to resolve the most complex issues and set clear milestones for the next phase of negotiations.</w:t>
      </w:r>
    </w:p>
    <w:p w14:paraId="3980ACB5" w14:textId="77777777" w:rsidR="00275905" w:rsidRPr="00275905" w:rsidRDefault="00275905" w:rsidP="00275905">
      <w:pPr>
        <w:pStyle w:val="ListParagraph"/>
        <w:spacing w:after="0" w:line="360" w:lineRule="auto"/>
        <w:rPr>
          <w:rFonts w:ascii="Cambria" w:hAnsi="Cambria"/>
          <w:sz w:val="24"/>
          <w:szCs w:val="24"/>
        </w:rPr>
      </w:pPr>
    </w:p>
    <w:p w14:paraId="186E7C31"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A further revised text is being finalized for circulation well ahead of the thirty-first session. This will allow delegations to engage with an updated document supported by the necessary technical materials.</w:t>
      </w:r>
    </w:p>
    <w:p w14:paraId="619F1CE5" w14:textId="77777777" w:rsidR="00275905" w:rsidRPr="00275905" w:rsidRDefault="00275905" w:rsidP="00275905">
      <w:pPr>
        <w:pStyle w:val="ListParagraph"/>
        <w:spacing w:after="0" w:line="360" w:lineRule="auto"/>
        <w:rPr>
          <w:rFonts w:ascii="Cambria" w:hAnsi="Cambria"/>
          <w:sz w:val="24"/>
          <w:szCs w:val="24"/>
        </w:rPr>
      </w:pPr>
    </w:p>
    <w:p w14:paraId="302466C4"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The Council’s normative process has been transparent, inclusive and guided by broad consensus. The prevailing view is unmistakable: the Mining Code must be completed within the multilateral framework and is a prerequisite for any future commercial activities in the Area.</w:t>
      </w:r>
    </w:p>
    <w:p w14:paraId="7F87446B" w14:textId="77777777" w:rsidR="00275905" w:rsidRPr="00275905" w:rsidRDefault="00275905" w:rsidP="00275905">
      <w:pPr>
        <w:pStyle w:val="ListParagraph"/>
        <w:spacing w:after="0" w:line="360" w:lineRule="auto"/>
        <w:rPr>
          <w:rFonts w:ascii="Cambria" w:hAnsi="Cambria"/>
          <w:sz w:val="24"/>
          <w:szCs w:val="24"/>
        </w:rPr>
      </w:pPr>
    </w:p>
    <w:p w14:paraId="0358A733"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 xml:space="preserve">The Council has repeatedly affirmed that there should be no exploitation of deep-sea minerals in the absence of regulations — a principle I have echoed repeatedly: “the </w:t>
      </w:r>
      <w:proofErr w:type="gramStart"/>
      <w:r w:rsidRPr="00275905">
        <w:rPr>
          <w:rFonts w:ascii="Cambria" w:hAnsi="Cambria"/>
          <w:sz w:val="24"/>
          <w:szCs w:val="24"/>
        </w:rPr>
        <w:t>deep sea</w:t>
      </w:r>
      <w:proofErr w:type="gramEnd"/>
      <w:r w:rsidRPr="00275905">
        <w:rPr>
          <w:rFonts w:ascii="Cambria" w:hAnsi="Cambria"/>
          <w:sz w:val="24"/>
          <w:szCs w:val="24"/>
        </w:rPr>
        <w:t xml:space="preserve"> needs rules.” Without them, there are no safeguards. This aligns with the direction expressed in this year’s draft General Assembly resolution, which underscores the importance of precaution, effective environmental protection, and science and knowledge-based regulations.</w:t>
      </w:r>
    </w:p>
    <w:p w14:paraId="7B12F969" w14:textId="77777777" w:rsidR="00275905" w:rsidRPr="00275905" w:rsidRDefault="00275905" w:rsidP="00275905">
      <w:pPr>
        <w:pStyle w:val="ListParagraph"/>
        <w:spacing w:after="0" w:line="360" w:lineRule="auto"/>
        <w:rPr>
          <w:rFonts w:ascii="Cambria" w:hAnsi="Cambria"/>
          <w:sz w:val="24"/>
          <w:szCs w:val="24"/>
        </w:rPr>
      </w:pPr>
    </w:p>
    <w:p w14:paraId="21F71F97"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Adopting the Mining Code is therefore of existential importance, as has been consistently underscored during today’s deliberations of the Assembly.</w:t>
      </w:r>
    </w:p>
    <w:p w14:paraId="2083B3CE" w14:textId="77777777" w:rsidR="00275905" w:rsidRPr="00275905" w:rsidRDefault="00275905" w:rsidP="00275905">
      <w:pPr>
        <w:pStyle w:val="ListParagraph"/>
        <w:spacing w:after="0" w:line="360" w:lineRule="auto"/>
        <w:rPr>
          <w:rFonts w:ascii="Cambria" w:hAnsi="Cambria"/>
          <w:sz w:val="24"/>
          <w:szCs w:val="24"/>
        </w:rPr>
      </w:pPr>
    </w:p>
    <w:p w14:paraId="7795B867"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There will then be no race to the bottom, but a balanced, science and knowledge-based framework grounded in consensus.</w:t>
      </w:r>
    </w:p>
    <w:p w14:paraId="45D04E10" w14:textId="77777777" w:rsidR="00275905" w:rsidRPr="00275905" w:rsidRDefault="00275905" w:rsidP="00275905">
      <w:pPr>
        <w:pStyle w:val="ListParagraph"/>
        <w:spacing w:after="0" w:line="360" w:lineRule="auto"/>
        <w:rPr>
          <w:rFonts w:ascii="Cambria" w:hAnsi="Cambria"/>
          <w:sz w:val="24"/>
          <w:szCs w:val="24"/>
        </w:rPr>
      </w:pPr>
    </w:p>
    <w:p w14:paraId="634FA562"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We must also note that the international regulations that are under development through rigorous processes and diverse perspectives will also, ultimately, guide national legislation related to resource use in EEZ’s. And it is through this process that we can avoid settling for the lowest common denominator, create a level playing field for all actors, and ensure high standards of environmental protection and transparency, as has been recalled today.</w:t>
      </w:r>
    </w:p>
    <w:p w14:paraId="01889E2F" w14:textId="77777777" w:rsidR="00275905" w:rsidRPr="00275905" w:rsidRDefault="00275905" w:rsidP="00275905">
      <w:pPr>
        <w:pStyle w:val="ListParagraph"/>
        <w:spacing w:after="0" w:line="360" w:lineRule="auto"/>
        <w:rPr>
          <w:rFonts w:ascii="Cambria" w:hAnsi="Cambria"/>
          <w:sz w:val="24"/>
          <w:szCs w:val="24"/>
        </w:rPr>
      </w:pPr>
    </w:p>
    <w:p w14:paraId="02BFE4AE" w14:textId="77777777" w:rsidR="00560E62" w:rsidRDefault="00560E62" w:rsidP="00275905">
      <w:pPr>
        <w:spacing w:after="0" w:line="360" w:lineRule="auto"/>
        <w:rPr>
          <w:rFonts w:ascii="Cambria" w:hAnsi="Cambria"/>
          <w:b/>
          <w:bCs/>
          <w:color w:val="0070C0"/>
          <w:sz w:val="24"/>
          <w:szCs w:val="24"/>
        </w:rPr>
      </w:pPr>
    </w:p>
    <w:p w14:paraId="27E47788" w14:textId="77777777" w:rsidR="00560E62" w:rsidRDefault="00560E62" w:rsidP="00275905">
      <w:pPr>
        <w:spacing w:after="0" w:line="360" w:lineRule="auto"/>
        <w:rPr>
          <w:rFonts w:ascii="Cambria" w:hAnsi="Cambria"/>
          <w:b/>
          <w:bCs/>
          <w:color w:val="0070C0"/>
          <w:sz w:val="24"/>
          <w:szCs w:val="24"/>
        </w:rPr>
      </w:pPr>
    </w:p>
    <w:p w14:paraId="71293508" w14:textId="16B48F27" w:rsidR="00275905" w:rsidRPr="00275905" w:rsidRDefault="00275905" w:rsidP="00275905">
      <w:pPr>
        <w:spacing w:after="0" w:line="360" w:lineRule="auto"/>
        <w:rPr>
          <w:rFonts w:ascii="Cambria" w:hAnsi="Cambria"/>
          <w:b/>
          <w:bCs/>
          <w:color w:val="0070C0"/>
          <w:sz w:val="24"/>
          <w:szCs w:val="24"/>
        </w:rPr>
      </w:pPr>
      <w:r w:rsidRPr="00275905">
        <w:rPr>
          <w:rFonts w:ascii="Cambria" w:hAnsi="Cambria"/>
          <w:b/>
          <w:bCs/>
          <w:color w:val="0070C0"/>
          <w:sz w:val="24"/>
          <w:szCs w:val="24"/>
        </w:rPr>
        <w:t>IV. STRENGTHENING INSTITUTIONAL ARRANGEMENTS</w:t>
      </w:r>
    </w:p>
    <w:p w14:paraId="54E46A71"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In 2025, the Authority made substantial progress in strengthening its institutional architecture.</w:t>
      </w:r>
    </w:p>
    <w:p w14:paraId="59D46411" w14:textId="77777777" w:rsidR="00275905" w:rsidRPr="00275905" w:rsidRDefault="00275905" w:rsidP="00275905">
      <w:pPr>
        <w:pStyle w:val="ListParagraph"/>
        <w:spacing w:after="0" w:line="360" w:lineRule="auto"/>
        <w:rPr>
          <w:rFonts w:ascii="Cambria" w:hAnsi="Cambria"/>
          <w:sz w:val="24"/>
          <w:szCs w:val="24"/>
        </w:rPr>
      </w:pPr>
    </w:p>
    <w:p w14:paraId="440FB30C"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The Council initiated steps to operationalize the Economic Planning Commission, which will assess the economic implications of activities in the Area that might impact land-based mining developing States.</w:t>
      </w:r>
    </w:p>
    <w:p w14:paraId="2954A927" w14:textId="77777777" w:rsidR="00275905" w:rsidRPr="00275905" w:rsidRDefault="00275905" w:rsidP="00275905">
      <w:pPr>
        <w:pStyle w:val="ListParagraph"/>
        <w:spacing w:after="0" w:line="360" w:lineRule="auto"/>
        <w:rPr>
          <w:rFonts w:ascii="Cambria" w:hAnsi="Cambria"/>
          <w:sz w:val="24"/>
          <w:szCs w:val="24"/>
        </w:rPr>
      </w:pPr>
    </w:p>
    <w:p w14:paraId="2FEA162F" w14:textId="77777777" w:rsidR="00275905" w:rsidRPr="00275905" w:rsidRDefault="00275905" w:rsidP="00275905">
      <w:pPr>
        <w:pStyle w:val="ListParagraph"/>
        <w:spacing w:after="0" w:line="360" w:lineRule="auto"/>
        <w:rPr>
          <w:rFonts w:ascii="Cambria" w:hAnsi="Cambria"/>
          <w:sz w:val="24"/>
          <w:szCs w:val="24"/>
        </w:rPr>
      </w:pPr>
    </w:p>
    <w:p w14:paraId="4261DAD2"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Work advanced on a critical mechanism for the distribution of financial benefits, including the development of a Common Heritage Fund to give practical effect to the equity provisions of UNCLOS.</w:t>
      </w:r>
    </w:p>
    <w:p w14:paraId="3F148AA6" w14:textId="77777777" w:rsidR="00275905" w:rsidRPr="00275905" w:rsidRDefault="00275905" w:rsidP="00275905">
      <w:pPr>
        <w:pStyle w:val="ListParagraph"/>
        <w:spacing w:after="0" w:line="360" w:lineRule="auto"/>
        <w:rPr>
          <w:rFonts w:ascii="Cambria" w:hAnsi="Cambria"/>
          <w:sz w:val="24"/>
          <w:szCs w:val="24"/>
        </w:rPr>
      </w:pPr>
    </w:p>
    <w:p w14:paraId="1217CC69"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 xml:space="preserve">The Council also adopted a standardized procedure for Regional Environmental Management Plans, establishing a clear scientific methodology for their development and </w:t>
      </w:r>
      <w:proofErr w:type="gramStart"/>
      <w:r w:rsidRPr="00275905">
        <w:rPr>
          <w:rFonts w:ascii="Cambria" w:hAnsi="Cambria"/>
          <w:sz w:val="24"/>
          <w:szCs w:val="24"/>
        </w:rPr>
        <w:t>update</w:t>
      </w:r>
      <w:proofErr w:type="gramEnd"/>
      <w:r w:rsidRPr="00275905">
        <w:rPr>
          <w:rFonts w:ascii="Cambria" w:hAnsi="Cambria"/>
          <w:sz w:val="24"/>
          <w:szCs w:val="24"/>
        </w:rPr>
        <w:t>.</w:t>
      </w:r>
    </w:p>
    <w:p w14:paraId="3609A446" w14:textId="77777777" w:rsidR="00275905" w:rsidRPr="00275905" w:rsidRDefault="00275905" w:rsidP="00275905">
      <w:pPr>
        <w:spacing w:after="0" w:line="360" w:lineRule="auto"/>
        <w:rPr>
          <w:rFonts w:ascii="Cambria" w:hAnsi="Cambria"/>
          <w:b/>
          <w:bCs/>
          <w:color w:val="0070C0"/>
          <w:sz w:val="24"/>
          <w:szCs w:val="24"/>
        </w:rPr>
      </w:pPr>
    </w:p>
    <w:p w14:paraId="2AEFD9E3" w14:textId="77777777" w:rsidR="00275905" w:rsidRPr="00275905" w:rsidRDefault="00275905" w:rsidP="00275905">
      <w:pPr>
        <w:spacing w:after="0" w:line="360" w:lineRule="auto"/>
        <w:rPr>
          <w:rFonts w:ascii="Cambria" w:hAnsi="Cambria"/>
          <w:b/>
          <w:bCs/>
          <w:color w:val="0070C0"/>
          <w:sz w:val="24"/>
          <w:szCs w:val="24"/>
        </w:rPr>
      </w:pPr>
      <w:r w:rsidRPr="00275905">
        <w:rPr>
          <w:rFonts w:ascii="Cambria" w:hAnsi="Cambria"/>
          <w:b/>
          <w:bCs/>
          <w:color w:val="0070C0"/>
          <w:sz w:val="24"/>
          <w:szCs w:val="24"/>
        </w:rPr>
        <w:t>V. ADVANCING SCIENTIFIC KNOWLEDGE AND ACCESS TO DATA</w:t>
      </w:r>
    </w:p>
    <w:p w14:paraId="4E86A5BE"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 xml:space="preserve">Scientific research remains central to the Authority’s mandate. </w:t>
      </w:r>
    </w:p>
    <w:p w14:paraId="1E91406B" w14:textId="77777777" w:rsidR="00275905" w:rsidRPr="00275905" w:rsidRDefault="00275905" w:rsidP="00275905">
      <w:pPr>
        <w:pStyle w:val="ListParagraph"/>
        <w:spacing w:after="0" w:line="360" w:lineRule="auto"/>
        <w:rPr>
          <w:rFonts w:ascii="Cambria" w:hAnsi="Cambria"/>
          <w:sz w:val="24"/>
          <w:szCs w:val="24"/>
        </w:rPr>
      </w:pPr>
    </w:p>
    <w:p w14:paraId="45610CE8" w14:textId="77777777" w:rsidR="00275905" w:rsidRPr="00275905" w:rsidRDefault="00275905" w:rsidP="00275905">
      <w:pPr>
        <w:pStyle w:val="ListParagraph"/>
        <w:numPr>
          <w:ilvl w:val="0"/>
          <w:numId w:val="9"/>
        </w:numPr>
        <w:spacing w:after="0" w:line="360" w:lineRule="auto"/>
        <w:rPr>
          <w:rFonts w:ascii="Cambria" w:hAnsi="Cambria"/>
          <w:sz w:val="24"/>
          <w:szCs w:val="24"/>
        </w:rPr>
      </w:pPr>
      <w:proofErr w:type="spellStart"/>
      <w:r w:rsidRPr="00275905">
        <w:rPr>
          <w:rFonts w:ascii="Cambria" w:hAnsi="Cambria"/>
          <w:sz w:val="24"/>
          <w:szCs w:val="24"/>
        </w:rPr>
        <w:t>DeepData</w:t>
      </w:r>
      <w:proofErr w:type="spellEnd"/>
      <w:r w:rsidRPr="00275905">
        <w:rPr>
          <w:rFonts w:ascii="Cambria" w:hAnsi="Cambria"/>
          <w:sz w:val="24"/>
          <w:szCs w:val="24"/>
        </w:rPr>
        <w:t xml:space="preserve"> — the world’s most extensive repository of baseline information on deep-sea conditions — expanded considerably and continues to serve as an essential tool for transparency, scientific analysis and evidence-based decision-making; not just for ISA but also for future implementation of BBNJ.</w:t>
      </w:r>
    </w:p>
    <w:p w14:paraId="3738F76C" w14:textId="77777777" w:rsidR="00275905" w:rsidRPr="00275905" w:rsidRDefault="00275905" w:rsidP="00275905">
      <w:pPr>
        <w:pStyle w:val="ListParagraph"/>
        <w:spacing w:after="0" w:line="360" w:lineRule="auto"/>
        <w:rPr>
          <w:rFonts w:ascii="Cambria" w:hAnsi="Cambria"/>
          <w:sz w:val="24"/>
          <w:szCs w:val="24"/>
        </w:rPr>
      </w:pPr>
    </w:p>
    <w:p w14:paraId="1F78CD97"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 xml:space="preserve">The Authority’s scientific initiatives directly strengthen environmental protection. Millions of data points now underpin environmental baselines, indicators and regional planning. In the Clarion-Clipperton Zone, nine large areas — nearly two million square </w:t>
      </w:r>
      <w:proofErr w:type="spellStart"/>
      <w:r w:rsidRPr="00275905">
        <w:rPr>
          <w:rFonts w:ascii="Cambria" w:hAnsi="Cambria"/>
          <w:sz w:val="24"/>
          <w:szCs w:val="24"/>
        </w:rPr>
        <w:t>kilometres</w:t>
      </w:r>
      <w:proofErr w:type="spellEnd"/>
      <w:r w:rsidRPr="00275905">
        <w:rPr>
          <w:rFonts w:ascii="Cambria" w:hAnsi="Cambria"/>
          <w:sz w:val="24"/>
          <w:szCs w:val="24"/>
        </w:rPr>
        <w:t xml:space="preserve"> — remain protected from potential future mining, putting sustainability into practice. Knowledge, no less than minerals, is part of the common heritage of humankind.</w:t>
      </w:r>
    </w:p>
    <w:p w14:paraId="7873EE26" w14:textId="77777777" w:rsidR="00275905" w:rsidRPr="00275905" w:rsidRDefault="00275905" w:rsidP="00275905">
      <w:pPr>
        <w:pStyle w:val="ListParagraph"/>
        <w:spacing w:after="0" w:line="360" w:lineRule="auto"/>
        <w:rPr>
          <w:rFonts w:ascii="Cambria" w:hAnsi="Cambria"/>
          <w:sz w:val="24"/>
          <w:szCs w:val="24"/>
        </w:rPr>
      </w:pPr>
    </w:p>
    <w:p w14:paraId="12840EE9" w14:textId="77777777" w:rsidR="00275905" w:rsidRPr="00275905" w:rsidRDefault="00275905" w:rsidP="00275905">
      <w:pPr>
        <w:spacing w:after="0" w:line="360" w:lineRule="auto"/>
        <w:rPr>
          <w:rFonts w:ascii="Cambria" w:hAnsi="Cambria"/>
          <w:b/>
          <w:bCs/>
          <w:color w:val="0070C0"/>
          <w:sz w:val="24"/>
          <w:szCs w:val="24"/>
        </w:rPr>
      </w:pPr>
      <w:r w:rsidRPr="00275905">
        <w:rPr>
          <w:rFonts w:ascii="Cambria" w:hAnsi="Cambria"/>
          <w:b/>
          <w:bCs/>
          <w:color w:val="0070C0"/>
          <w:sz w:val="24"/>
          <w:szCs w:val="24"/>
        </w:rPr>
        <w:t>VI. CAPACITY-BUILDING, TECHNOLOGY TRANSFER AND UNIVERSALITY</w:t>
      </w:r>
    </w:p>
    <w:p w14:paraId="6F3CB1B8" w14:textId="77777777" w:rsidR="00275905" w:rsidRPr="00275905" w:rsidRDefault="00275905" w:rsidP="00275905">
      <w:pPr>
        <w:spacing w:after="0" w:line="360" w:lineRule="auto"/>
        <w:rPr>
          <w:rFonts w:ascii="Cambria" w:hAnsi="Cambria"/>
          <w:b/>
          <w:bCs/>
          <w:color w:val="0070C0"/>
          <w:sz w:val="24"/>
          <w:szCs w:val="24"/>
        </w:rPr>
      </w:pPr>
    </w:p>
    <w:p w14:paraId="067ADF13"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 xml:space="preserve">Capacity-building and technology transfer are central to the Authority’s mandate and to the principle of a level playing field embedded in UNCLOS; a matter underscored this year in the work and resolution of the Open-ended Informal Consultative Process on Oceans and the Law of the Sea. </w:t>
      </w:r>
    </w:p>
    <w:p w14:paraId="6F1DB175" w14:textId="77777777" w:rsidR="00275905" w:rsidRPr="00275905" w:rsidRDefault="00275905" w:rsidP="00275905">
      <w:pPr>
        <w:pStyle w:val="ListParagraph"/>
        <w:spacing w:after="0" w:line="360" w:lineRule="auto"/>
        <w:rPr>
          <w:rFonts w:ascii="Cambria" w:hAnsi="Cambria"/>
          <w:b/>
          <w:bCs/>
          <w:color w:val="0070C0"/>
          <w:sz w:val="24"/>
          <w:szCs w:val="24"/>
        </w:rPr>
      </w:pPr>
    </w:p>
    <w:p w14:paraId="612DBCFA"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In 2024–25, contractors provided more than eighty training opportunities for nationals of developing States — nearly half for women. Over one thousand individuals have been trained since 1994. The ISA also co-organized a high-level seminar with the Global LLDC Group, reinforcing that the opportunities of the ocean must be shared equitably among all nations, including landlocked developing countries.</w:t>
      </w:r>
    </w:p>
    <w:p w14:paraId="32B7BD2E" w14:textId="77777777" w:rsidR="00275905" w:rsidRPr="00275905" w:rsidRDefault="00275905" w:rsidP="00275905">
      <w:pPr>
        <w:pStyle w:val="ListParagraph"/>
        <w:spacing w:after="0" w:line="360" w:lineRule="auto"/>
        <w:rPr>
          <w:rFonts w:ascii="Cambria" w:hAnsi="Cambria"/>
          <w:sz w:val="24"/>
          <w:szCs w:val="24"/>
        </w:rPr>
      </w:pPr>
    </w:p>
    <w:p w14:paraId="4DE158F0"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Universality and inclusivity continued to grow. Kyrgyzstan acceded to UNCLOS in 2025, becoming the 170th STATE Party and the 171st member of the Authority. Three States — Belize, Chad and Ecuador — joined the Protocol on Privileges and Immunities. The ISA stands ready to support all States seeking to build their capacity to participate fully in deep-sea governance.</w:t>
      </w:r>
    </w:p>
    <w:p w14:paraId="591DD71D" w14:textId="77777777" w:rsidR="00275905" w:rsidRPr="00275905" w:rsidRDefault="00275905" w:rsidP="00275905">
      <w:pPr>
        <w:spacing w:after="0" w:line="360" w:lineRule="auto"/>
        <w:ind w:left="360"/>
        <w:rPr>
          <w:rFonts w:ascii="Cambria" w:hAnsi="Cambria"/>
          <w:sz w:val="24"/>
          <w:szCs w:val="24"/>
        </w:rPr>
      </w:pPr>
    </w:p>
    <w:p w14:paraId="68D24AE6" w14:textId="77777777" w:rsidR="00275905" w:rsidRPr="00275905" w:rsidRDefault="00275905" w:rsidP="00275905">
      <w:pPr>
        <w:spacing w:after="0" w:line="360" w:lineRule="auto"/>
        <w:rPr>
          <w:rFonts w:ascii="Cambria" w:hAnsi="Cambria"/>
          <w:b/>
          <w:bCs/>
          <w:color w:val="0070C0"/>
          <w:sz w:val="24"/>
          <w:szCs w:val="24"/>
        </w:rPr>
      </w:pPr>
      <w:r w:rsidRPr="00275905">
        <w:rPr>
          <w:rFonts w:ascii="Cambria" w:hAnsi="Cambria"/>
          <w:b/>
          <w:bCs/>
          <w:color w:val="0070C0"/>
          <w:sz w:val="24"/>
          <w:szCs w:val="24"/>
        </w:rPr>
        <w:t>VII. THE ISA AND THE BBNJ AGREEMENT</w:t>
      </w:r>
    </w:p>
    <w:p w14:paraId="669051D0" w14:textId="77777777" w:rsidR="00275905" w:rsidRPr="00275905" w:rsidRDefault="00275905" w:rsidP="00275905">
      <w:pPr>
        <w:spacing w:after="0" w:line="360" w:lineRule="auto"/>
        <w:rPr>
          <w:rFonts w:ascii="Cambria" w:hAnsi="Cambria"/>
          <w:b/>
          <w:bCs/>
          <w:color w:val="0070C0"/>
          <w:sz w:val="24"/>
          <w:szCs w:val="24"/>
        </w:rPr>
      </w:pPr>
    </w:p>
    <w:p w14:paraId="499F86DB"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The entry into force of the BBNJ Agreement in early 2026 will be a milestone in global ocean governance. The Authority welcomes this development and stands ready to support its implementation through coherence and coordination.</w:t>
      </w:r>
    </w:p>
    <w:p w14:paraId="080567CA" w14:textId="77777777" w:rsidR="00275905" w:rsidRPr="00275905" w:rsidRDefault="00275905" w:rsidP="00275905">
      <w:pPr>
        <w:pStyle w:val="ListParagraph"/>
        <w:spacing w:after="0" w:line="360" w:lineRule="auto"/>
        <w:rPr>
          <w:rFonts w:ascii="Cambria" w:hAnsi="Cambria"/>
          <w:sz w:val="24"/>
          <w:szCs w:val="24"/>
        </w:rPr>
      </w:pPr>
    </w:p>
    <w:p w14:paraId="526B56E5"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In November 2025, nearly thirty ISA members and international organizations gathered in New York for the first workshop on interactions between the ISA and future BBNJ institutions. A clear message emerged: effective BBNJ implementation requires structured cooperation with ISA, and the Authority’s exclusive mandate must be upheld to avoid duplication.</w:t>
      </w:r>
    </w:p>
    <w:p w14:paraId="7AF176F7" w14:textId="77777777" w:rsidR="00275905" w:rsidRPr="00275905" w:rsidRDefault="00275905" w:rsidP="00275905">
      <w:pPr>
        <w:pStyle w:val="ListParagraph"/>
        <w:spacing w:after="0" w:line="360" w:lineRule="auto"/>
        <w:rPr>
          <w:rFonts w:ascii="Cambria" w:hAnsi="Cambria"/>
          <w:sz w:val="24"/>
          <w:szCs w:val="24"/>
        </w:rPr>
      </w:pPr>
    </w:p>
    <w:p w14:paraId="1C6DD187"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With more than three decades of operational experience and the world’s most extensive deep-sea environmental database — the ISA has developed a rigorous, science and knowledge-based governance architecture for activities in the Area. This provides a strong foundation for complementarity with the BBNJ framework.</w:t>
      </w:r>
    </w:p>
    <w:p w14:paraId="3C0BDBD2" w14:textId="77777777" w:rsidR="00275905" w:rsidRPr="00275905" w:rsidRDefault="00275905" w:rsidP="00275905">
      <w:pPr>
        <w:pStyle w:val="ListParagraph"/>
        <w:spacing w:after="0" w:line="360" w:lineRule="auto"/>
        <w:rPr>
          <w:rFonts w:ascii="Cambria" w:hAnsi="Cambria"/>
          <w:sz w:val="24"/>
          <w:szCs w:val="24"/>
        </w:rPr>
      </w:pPr>
    </w:p>
    <w:p w14:paraId="2DFCCE79"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Excellencies, the year ahead will be decisive. Adopting the Mining Code, strengthening institutional arrangements, defining environmental thresholds, preparing monitoring and compliance capacities, and the benefit-sharing mechanism, will require sustained engagement from all delegation.</w:t>
      </w:r>
    </w:p>
    <w:p w14:paraId="5689C0DC" w14:textId="77777777" w:rsidR="00275905" w:rsidRPr="00275905" w:rsidRDefault="00275905" w:rsidP="00275905">
      <w:pPr>
        <w:pStyle w:val="ListParagraph"/>
        <w:spacing w:after="0" w:line="360" w:lineRule="auto"/>
        <w:rPr>
          <w:rFonts w:ascii="Cambria" w:hAnsi="Cambria"/>
          <w:sz w:val="24"/>
          <w:szCs w:val="24"/>
        </w:rPr>
      </w:pPr>
    </w:p>
    <w:p w14:paraId="7DB8AE01"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 xml:space="preserve">This work is essential to preserve the integrity of the UNCLOS regime. Without a strong regulatory framework, uncertainty grows; equity weakens and confidence in the multilateral system erodes.  Let me also highlight that certainty is crucial to driving the innovation and technological advancement that hold keys to avoiding mistakes of the past through honed selectivity, precision and monitoring.  Therefore, the task before us is to safeguard </w:t>
      </w:r>
      <w:proofErr w:type="gramStart"/>
      <w:r w:rsidRPr="00275905">
        <w:rPr>
          <w:rFonts w:ascii="Cambria" w:hAnsi="Cambria"/>
          <w:sz w:val="24"/>
          <w:szCs w:val="24"/>
        </w:rPr>
        <w:t>a the</w:t>
      </w:r>
      <w:proofErr w:type="gramEnd"/>
      <w:r w:rsidRPr="00275905">
        <w:rPr>
          <w:rFonts w:ascii="Cambria" w:hAnsi="Cambria"/>
          <w:sz w:val="24"/>
          <w:szCs w:val="24"/>
        </w:rPr>
        <w:t xml:space="preserve"> common heritage through rules that are fit for purpose, based on the precautionary approach, and informed by science and knowledge. We need to reinstate that the adoption of the Mining Code is not a race to mine. It is a guardrail for the noble principles we want to promote.</w:t>
      </w:r>
    </w:p>
    <w:p w14:paraId="30F866C2" w14:textId="77777777" w:rsidR="00275905" w:rsidRPr="00275905" w:rsidRDefault="00275905" w:rsidP="00275905">
      <w:pPr>
        <w:pStyle w:val="ListParagraph"/>
        <w:spacing w:after="0" w:line="360" w:lineRule="auto"/>
        <w:rPr>
          <w:rFonts w:ascii="Cambria" w:hAnsi="Cambria"/>
          <w:sz w:val="24"/>
          <w:szCs w:val="24"/>
        </w:rPr>
      </w:pPr>
    </w:p>
    <w:p w14:paraId="448AE6D6"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Increased resources are critical for the Authority to fulfil its mandate. Continued support for the Voluntary Trust Funds is vital to ensure broad participation, particularly for developing States.</w:t>
      </w:r>
    </w:p>
    <w:p w14:paraId="1FC668BA" w14:textId="77777777" w:rsidR="00275905" w:rsidRPr="00275905" w:rsidRDefault="00275905" w:rsidP="00275905">
      <w:pPr>
        <w:spacing w:after="0" w:line="360" w:lineRule="auto"/>
        <w:rPr>
          <w:rFonts w:ascii="Cambria" w:hAnsi="Cambria"/>
          <w:sz w:val="24"/>
          <w:szCs w:val="24"/>
        </w:rPr>
      </w:pPr>
    </w:p>
    <w:p w14:paraId="19AC57E7"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 xml:space="preserve">As Secretary-General, my responsibility is to uphold the mandate entrusted to the Authority. Should exploitation occur, it must </w:t>
      </w:r>
      <w:proofErr w:type="gramStart"/>
      <w:r w:rsidRPr="00275905">
        <w:rPr>
          <w:rFonts w:ascii="Cambria" w:hAnsi="Cambria"/>
          <w:sz w:val="24"/>
          <w:szCs w:val="24"/>
        </w:rPr>
        <w:t>do</w:t>
      </w:r>
      <w:proofErr w:type="gramEnd"/>
      <w:r w:rsidRPr="00275905">
        <w:rPr>
          <w:rFonts w:ascii="Cambria" w:hAnsi="Cambria"/>
          <w:sz w:val="24"/>
          <w:szCs w:val="24"/>
        </w:rPr>
        <w:t xml:space="preserve"> so strictly under internationally agreed rules that ensure effective environmental protection and </w:t>
      </w:r>
      <w:proofErr w:type="spellStart"/>
      <w:r w:rsidRPr="00275905">
        <w:rPr>
          <w:rFonts w:ascii="Cambria" w:hAnsi="Cambria"/>
          <w:sz w:val="24"/>
          <w:szCs w:val="24"/>
        </w:rPr>
        <w:t>honour</w:t>
      </w:r>
      <w:proofErr w:type="spellEnd"/>
      <w:r w:rsidRPr="00275905">
        <w:rPr>
          <w:rFonts w:ascii="Cambria" w:hAnsi="Cambria"/>
          <w:sz w:val="24"/>
          <w:szCs w:val="24"/>
        </w:rPr>
        <w:t xml:space="preserve"> our duty to future generations.</w:t>
      </w:r>
    </w:p>
    <w:p w14:paraId="03B4F278" w14:textId="77777777" w:rsidR="00275905" w:rsidRPr="00275905" w:rsidRDefault="00275905" w:rsidP="00275905">
      <w:pPr>
        <w:pStyle w:val="ListParagraph"/>
        <w:spacing w:after="0" w:line="360" w:lineRule="auto"/>
        <w:rPr>
          <w:rFonts w:ascii="Cambria" w:hAnsi="Cambria"/>
          <w:sz w:val="24"/>
          <w:szCs w:val="24"/>
        </w:rPr>
      </w:pPr>
    </w:p>
    <w:p w14:paraId="4FC685E3"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The Authority will continue working closely with the United Nations and all partners to ensure that the principles of UNCLOS remain a source of legal certainty, stability, and fairness.</w:t>
      </w:r>
    </w:p>
    <w:p w14:paraId="637625EE" w14:textId="77777777" w:rsidR="00275905" w:rsidRPr="00275905" w:rsidRDefault="00275905" w:rsidP="00275905">
      <w:pPr>
        <w:spacing w:after="0" w:line="360" w:lineRule="auto"/>
        <w:rPr>
          <w:rFonts w:ascii="Cambria" w:hAnsi="Cambria"/>
          <w:sz w:val="24"/>
          <w:szCs w:val="24"/>
        </w:rPr>
      </w:pPr>
    </w:p>
    <w:p w14:paraId="4699FA9F" w14:textId="77777777" w:rsidR="00275905" w:rsidRPr="00275905" w:rsidRDefault="00275905" w:rsidP="00275905">
      <w:pPr>
        <w:spacing w:after="0" w:line="360" w:lineRule="auto"/>
        <w:rPr>
          <w:rFonts w:ascii="Cambria" w:hAnsi="Cambria"/>
          <w:b/>
          <w:bCs/>
          <w:color w:val="0070C0"/>
          <w:sz w:val="24"/>
          <w:szCs w:val="24"/>
        </w:rPr>
      </w:pPr>
      <w:r w:rsidRPr="00275905">
        <w:rPr>
          <w:rFonts w:ascii="Cambria" w:hAnsi="Cambria"/>
          <w:b/>
          <w:bCs/>
          <w:color w:val="0070C0"/>
          <w:sz w:val="24"/>
          <w:szCs w:val="24"/>
        </w:rPr>
        <w:t>IX. DRAFT RESOLUTION</w:t>
      </w:r>
    </w:p>
    <w:p w14:paraId="1C307377" w14:textId="77777777" w:rsidR="00275905" w:rsidRPr="00275905" w:rsidRDefault="00275905" w:rsidP="00275905">
      <w:pPr>
        <w:spacing w:after="0" w:line="360" w:lineRule="auto"/>
        <w:rPr>
          <w:rFonts w:ascii="Cambria" w:hAnsi="Cambria"/>
          <w:b/>
          <w:bCs/>
          <w:color w:val="0070C0"/>
          <w:sz w:val="24"/>
          <w:szCs w:val="24"/>
        </w:rPr>
      </w:pPr>
    </w:p>
    <w:p w14:paraId="09CA5D92"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Madam President, I wish to acknowledge the forthcoming adoption of this year’s General Assembly resolution on “Oceans and the Law of the Sea.” The draft text reaffirms the centrality of UNCLOS and the institutions it created, including the Authority.  I also wish to express my appreciation for the recognition accorded to the work of the Authority in the Omnibus Resolution, as well as for the steady support demonstrated by the Assembly in today’s debate.</w:t>
      </w:r>
    </w:p>
    <w:p w14:paraId="33746C80" w14:textId="77777777" w:rsidR="00275905" w:rsidRPr="00275905" w:rsidRDefault="00275905" w:rsidP="00275905">
      <w:pPr>
        <w:pStyle w:val="ListParagraph"/>
        <w:spacing w:after="0" w:line="360" w:lineRule="auto"/>
        <w:rPr>
          <w:rFonts w:ascii="Cambria" w:hAnsi="Cambria"/>
          <w:sz w:val="24"/>
          <w:szCs w:val="24"/>
        </w:rPr>
      </w:pPr>
    </w:p>
    <w:p w14:paraId="147348C3" w14:textId="77777777" w:rsidR="00275905" w:rsidRPr="00275905" w:rsidRDefault="00275905" w:rsidP="00275905">
      <w:pPr>
        <w:spacing w:after="0" w:line="360" w:lineRule="auto"/>
        <w:rPr>
          <w:rFonts w:ascii="Cambria" w:hAnsi="Cambria"/>
          <w:b/>
          <w:bCs/>
          <w:color w:val="0070C0"/>
          <w:sz w:val="24"/>
          <w:szCs w:val="24"/>
        </w:rPr>
      </w:pPr>
      <w:r w:rsidRPr="00275905">
        <w:rPr>
          <w:rFonts w:ascii="Cambria" w:hAnsi="Cambria"/>
          <w:b/>
          <w:bCs/>
          <w:color w:val="0070C0"/>
          <w:sz w:val="24"/>
          <w:szCs w:val="24"/>
        </w:rPr>
        <w:t>X. CONCLUSION</w:t>
      </w:r>
    </w:p>
    <w:p w14:paraId="25BB27A6" w14:textId="77777777" w:rsidR="00275905" w:rsidRPr="00275905" w:rsidRDefault="00275905" w:rsidP="00275905">
      <w:pPr>
        <w:spacing w:after="0" w:line="360" w:lineRule="auto"/>
        <w:rPr>
          <w:rFonts w:ascii="Cambria" w:hAnsi="Cambria"/>
          <w:b/>
          <w:bCs/>
          <w:color w:val="0070C0"/>
          <w:sz w:val="24"/>
          <w:szCs w:val="24"/>
        </w:rPr>
      </w:pPr>
    </w:p>
    <w:p w14:paraId="17ECD7BC"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Madam President, Excellencies, in a time of global uncertainty, the ocean remains one of the few spaces where cooperation can prevail. The UNCLOS regime proves that multilateral governance of a global common — what none owns, but all rely upon — is both possible and indispensable.</w:t>
      </w:r>
    </w:p>
    <w:p w14:paraId="741D0542" w14:textId="77777777" w:rsidR="00275905" w:rsidRPr="00275905" w:rsidRDefault="00275905" w:rsidP="00275905">
      <w:pPr>
        <w:pStyle w:val="ListParagraph"/>
        <w:spacing w:after="0" w:line="360" w:lineRule="auto"/>
        <w:rPr>
          <w:rFonts w:ascii="Cambria" w:hAnsi="Cambria"/>
          <w:sz w:val="24"/>
          <w:szCs w:val="24"/>
        </w:rPr>
      </w:pPr>
    </w:p>
    <w:p w14:paraId="185FBD80"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For nearly thirty years, States have demonstrated — through the Authority — that governance of the deep seabed can be precautionary, equitable and grounded in science. This is rare in human history, and worth protecting. The Authority will continue to uphold its responsibilities with integrity, transparency and inclusiveness so that the Area remains a realm of cooperation, shared benefit, peace and prosperity.</w:t>
      </w:r>
    </w:p>
    <w:p w14:paraId="2BF5892E" w14:textId="77777777" w:rsidR="00275905" w:rsidRPr="00275905" w:rsidRDefault="00275905" w:rsidP="00275905">
      <w:pPr>
        <w:pStyle w:val="ListParagraph"/>
        <w:rPr>
          <w:rFonts w:ascii="Cambria" w:hAnsi="Cambria"/>
          <w:sz w:val="24"/>
          <w:szCs w:val="24"/>
        </w:rPr>
      </w:pPr>
    </w:p>
    <w:p w14:paraId="059C6D9A" w14:textId="77777777" w:rsidR="00275905" w:rsidRPr="00275905" w:rsidRDefault="00275905" w:rsidP="00275905">
      <w:pPr>
        <w:pStyle w:val="ListParagraph"/>
        <w:spacing w:after="0" w:line="360" w:lineRule="auto"/>
        <w:rPr>
          <w:rFonts w:ascii="Cambria" w:hAnsi="Cambria"/>
          <w:sz w:val="24"/>
          <w:szCs w:val="24"/>
        </w:rPr>
      </w:pPr>
    </w:p>
    <w:p w14:paraId="5D254FC9"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We have the tools: a comprehensive legal framework, a committed international community, increasingly robust science, and technological, inclusive through AI. What we must safeguard is the principle that has guided this regime from the outset: governance must lead activity. If it does not, the risks are real, and embedded in history — fragmentation, unilateral action, inequity, private appropriation and harm to fragile ecosystems.</w:t>
      </w:r>
    </w:p>
    <w:p w14:paraId="7B72BD9D" w14:textId="77777777" w:rsidR="00275905" w:rsidRPr="00275905" w:rsidRDefault="00275905" w:rsidP="00275905">
      <w:pPr>
        <w:pStyle w:val="ListParagraph"/>
        <w:spacing w:after="0" w:line="360" w:lineRule="auto"/>
        <w:rPr>
          <w:rFonts w:ascii="Cambria" w:hAnsi="Cambria"/>
          <w:sz w:val="24"/>
          <w:szCs w:val="24"/>
        </w:rPr>
      </w:pPr>
    </w:p>
    <w:p w14:paraId="7BE129F1" w14:textId="77777777" w:rsidR="00275905" w:rsidRPr="00275905" w:rsidRDefault="00275905" w:rsidP="00275905">
      <w:pPr>
        <w:pStyle w:val="ListParagraph"/>
        <w:numPr>
          <w:ilvl w:val="0"/>
          <w:numId w:val="9"/>
        </w:numPr>
        <w:spacing w:after="0" w:line="360" w:lineRule="auto"/>
        <w:rPr>
          <w:rFonts w:ascii="Cambria" w:hAnsi="Cambria"/>
          <w:sz w:val="24"/>
          <w:szCs w:val="24"/>
        </w:rPr>
      </w:pPr>
      <w:r w:rsidRPr="00275905">
        <w:rPr>
          <w:rFonts w:ascii="Cambria" w:hAnsi="Cambria"/>
          <w:sz w:val="24"/>
          <w:szCs w:val="24"/>
        </w:rPr>
        <w:t>Let us act with the seriousness and stewardship that this mandate requires. Thank you.</w:t>
      </w:r>
    </w:p>
    <w:p w14:paraId="50FED870" w14:textId="77777777" w:rsidR="009566A5" w:rsidRPr="00275905" w:rsidRDefault="009566A5" w:rsidP="00275905">
      <w:pPr>
        <w:pStyle w:val="paragraph"/>
        <w:spacing w:before="0" w:beforeAutospacing="0" w:after="0" w:afterAutospacing="0"/>
        <w:textAlignment w:val="baseline"/>
        <w:rPr>
          <w:rStyle w:val="normaltextrun"/>
          <w:rFonts w:ascii="Cambria" w:hAnsi="Cambria"/>
          <w:color w:val="000000" w:themeColor="text1"/>
          <w:lang w:val="en-US"/>
        </w:rPr>
      </w:pPr>
    </w:p>
    <w:p w14:paraId="4426B4AF" w14:textId="77777777" w:rsidR="009566A5" w:rsidRPr="00275905" w:rsidRDefault="009566A5" w:rsidP="004058C1">
      <w:pPr>
        <w:pStyle w:val="paragraph"/>
        <w:spacing w:before="0" w:beforeAutospacing="0" w:after="0" w:afterAutospacing="0"/>
        <w:jc w:val="center"/>
        <w:textAlignment w:val="baseline"/>
        <w:rPr>
          <w:rStyle w:val="normaltextrun"/>
          <w:rFonts w:ascii="Cambria" w:hAnsi="Cambria"/>
          <w:color w:val="000000" w:themeColor="text1"/>
          <w:lang w:val="en-US"/>
        </w:rPr>
      </w:pPr>
    </w:p>
    <w:p w14:paraId="26D80A23" w14:textId="77777777" w:rsidR="009566A5" w:rsidRPr="00275905" w:rsidRDefault="009566A5" w:rsidP="004058C1">
      <w:pPr>
        <w:pStyle w:val="paragraph"/>
        <w:spacing w:before="0" w:beforeAutospacing="0" w:after="0" w:afterAutospacing="0"/>
        <w:jc w:val="center"/>
        <w:textAlignment w:val="baseline"/>
        <w:rPr>
          <w:rStyle w:val="normaltextrun"/>
          <w:rFonts w:ascii="Cambria" w:hAnsi="Cambria"/>
          <w:color w:val="000000" w:themeColor="text1"/>
          <w:lang w:val="en-US"/>
        </w:rPr>
      </w:pPr>
    </w:p>
    <w:p w14:paraId="1ED42966" w14:textId="1BEE7A57" w:rsidR="00D31418" w:rsidRPr="00275905" w:rsidRDefault="00DC4236" w:rsidP="004058C1">
      <w:pPr>
        <w:pStyle w:val="paragraph"/>
        <w:spacing w:before="0" w:beforeAutospacing="0" w:after="0" w:afterAutospacing="0"/>
        <w:jc w:val="center"/>
        <w:textAlignment w:val="baseline"/>
        <w:rPr>
          <w:rFonts w:ascii="Cambria" w:hAnsi="Cambria"/>
          <w:color w:val="000000" w:themeColor="text1"/>
        </w:rPr>
      </w:pPr>
      <w:r w:rsidRPr="00275905">
        <w:rPr>
          <w:rStyle w:val="normaltextrun"/>
          <w:rFonts w:ascii="Cambria" w:hAnsi="Cambria"/>
          <w:color w:val="000000" w:themeColor="text1"/>
          <w:lang w:val="en-US"/>
        </w:rPr>
        <w:t>***</w:t>
      </w:r>
      <w:r w:rsidRPr="00275905">
        <w:rPr>
          <w:rStyle w:val="eop"/>
          <w:rFonts w:ascii="Cambria" w:hAnsi="Cambria"/>
          <w:color w:val="000000" w:themeColor="text1"/>
        </w:rPr>
        <w:t> </w:t>
      </w:r>
    </w:p>
    <w:sectPr w:rsidR="00D31418" w:rsidRPr="00275905" w:rsidSect="00407032">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3F1B1" w14:textId="77777777" w:rsidR="00752EF7" w:rsidRDefault="00752EF7" w:rsidP="0093346D">
      <w:pPr>
        <w:spacing w:after="0" w:line="240" w:lineRule="auto"/>
      </w:pPr>
      <w:r>
        <w:separator/>
      </w:r>
    </w:p>
  </w:endnote>
  <w:endnote w:type="continuationSeparator" w:id="0">
    <w:p w14:paraId="08394357" w14:textId="77777777" w:rsidR="00752EF7" w:rsidRDefault="00752EF7" w:rsidP="00933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678196"/>
      <w:docPartObj>
        <w:docPartGallery w:val="Page Numbers (Bottom of Page)"/>
        <w:docPartUnique/>
      </w:docPartObj>
    </w:sdtPr>
    <w:sdtEndPr>
      <w:rPr>
        <w:noProof/>
      </w:rPr>
    </w:sdtEndPr>
    <w:sdtContent>
      <w:p w14:paraId="6518A7EA" w14:textId="2E0A55E3" w:rsidR="0093346D" w:rsidRDefault="009334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FDA998" w14:textId="77777777" w:rsidR="0093346D" w:rsidRDefault="00933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B6447" w14:textId="77777777" w:rsidR="00752EF7" w:rsidRDefault="00752EF7" w:rsidP="0093346D">
      <w:pPr>
        <w:spacing w:after="0" w:line="240" w:lineRule="auto"/>
      </w:pPr>
      <w:r>
        <w:separator/>
      </w:r>
    </w:p>
  </w:footnote>
  <w:footnote w:type="continuationSeparator" w:id="0">
    <w:p w14:paraId="62AD05B6" w14:textId="77777777" w:rsidR="00752EF7" w:rsidRDefault="00752EF7" w:rsidP="00933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9407"/>
    <w:multiLevelType w:val="hybridMultilevel"/>
    <w:tmpl w:val="3A149EC2"/>
    <w:lvl w:ilvl="0" w:tplc="1706B316">
      <w:start w:val="1"/>
      <w:numFmt w:val="decimal"/>
      <w:lvlText w:val="%1."/>
      <w:lvlJc w:val="left"/>
      <w:pPr>
        <w:ind w:left="720" w:hanging="360"/>
      </w:pPr>
    </w:lvl>
    <w:lvl w:ilvl="1" w:tplc="00DA150E">
      <w:start w:val="1"/>
      <w:numFmt w:val="lowerLetter"/>
      <w:lvlText w:val="%2."/>
      <w:lvlJc w:val="left"/>
      <w:pPr>
        <w:ind w:left="1440" w:hanging="360"/>
      </w:pPr>
    </w:lvl>
    <w:lvl w:ilvl="2" w:tplc="19B6DAD8">
      <w:start w:val="1"/>
      <w:numFmt w:val="lowerRoman"/>
      <w:lvlText w:val="%3."/>
      <w:lvlJc w:val="right"/>
      <w:pPr>
        <w:ind w:left="2160" w:hanging="180"/>
      </w:pPr>
    </w:lvl>
    <w:lvl w:ilvl="3" w:tplc="1054AEBC">
      <w:start w:val="1"/>
      <w:numFmt w:val="decimal"/>
      <w:lvlText w:val="%4."/>
      <w:lvlJc w:val="left"/>
      <w:pPr>
        <w:ind w:left="2880" w:hanging="360"/>
      </w:pPr>
    </w:lvl>
    <w:lvl w:ilvl="4" w:tplc="0D1893AC">
      <w:start w:val="1"/>
      <w:numFmt w:val="lowerLetter"/>
      <w:lvlText w:val="%5."/>
      <w:lvlJc w:val="left"/>
      <w:pPr>
        <w:ind w:left="3600" w:hanging="360"/>
      </w:pPr>
    </w:lvl>
    <w:lvl w:ilvl="5" w:tplc="D8E43050">
      <w:start w:val="1"/>
      <w:numFmt w:val="lowerRoman"/>
      <w:lvlText w:val="%6."/>
      <w:lvlJc w:val="right"/>
      <w:pPr>
        <w:ind w:left="4320" w:hanging="180"/>
      </w:pPr>
    </w:lvl>
    <w:lvl w:ilvl="6" w:tplc="EC3AECF6">
      <w:start w:val="1"/>
      <w:numFmt w:val="decimal"/>
      <w:lvlText w:val="%7."/>
      <w:lvlJc w:val="left"/>
      <w:pPr>
        <w:ind w:left="5040" w:hanging="360"/>
      </w:pPr>
    </w:lvl>
    <w:lvl w:ilvl="7" w:tplc="2B1E9912">
      <w:start w:val="1"/>
      <w:numFmt w:val="lowerLetter"/>
      <w:lvlText w:val="%8."/>
      <w:lvlJc w:val="left"/>
      <w:pPr>
        <w:ind w:left="5760" w:hanging="360"/>
      </w:pPr>
    </w:lvl>
    <w:lvl w:ilvl="8" w:tplc="C3507ED6">
      <w:start w:val="1"/>
      <w:numFmt w:val="lowerRoman"/>
      <w:lvlText w:val="%9."/>
      <w:lvlJc w:val="right"/>
      <w:pPr>
        <w:ind w:left="6480" w:hanging="180"/>
      </w:pPr>
    </w:lvl>
  </w:abstractNum>
  <w:abstractNum w:abstractNumId="1" w15:restartNumberingAfterBreak="0">
    <w:nsid w:val="1F0C9EA2"/>
    <w:multiLevelType w:val="hybridMultilevel"/>
    <w:tmpl w:val="A1582554"/>
    <w:lvl w:ilvl="0" w:tplc="5DA88A2A">
      <w:start w:val="10"/>
      <w:numFmt w:val="decimal"/>
      <w:lvlText w:val="%1."/>
      <w:lvlJc w:val="left"/>
      <w:pPr>
        <w:ind w:left="720" w:hanging="360"/>
      </w:pPr>
    </w:lvl>
    <w:lvl w:ilvl="1" w:tplc="084CA908">
      <w:start w:val="1"/>
      <w:numFmt w:val="lowerLetter"/>
      <w:lvlText w:val="%2."/>
      <w:lvlJc w:val="left"/>
      <w:pPr>
        <w:ind w:left="1440" w:hanging="360"/>
      </w:pPr>
    </w:lvl>
    <w:lvl w:ilvl="2" w:tplc="071291EC">
      <w:start w:val="1"/>
      <w:numFmt w:val="lowerRoman"/>
      <w:lvlText w:val="%3."/>
      <w:lvlJc w:val="right"/>
      <w:pPr>
        <w:ind w:left="2160" w:hanging="180"/>
      </w:pPr>
    </w:lvl>
    <w:lvl w:ilvl="3" w:tplc="84DEB1D6">
      <w:start w:val="1"/>
      <w:numFmt w:val="decimal"/>
      <w:lvlText w:val="%4."/>
      <w:lvlJc w:val="left"/>
      <w:pPr>
        <w:ind w:left="2880" w:hanging="360"/>
      </w:pPr>
    </w:lvl>
    <w:lvl w:ilvl="4" w:tplc="08CCCD90">
      <w:start w:val="1"/>
      <w:numFmt w:val="lowerLetter"/>
      <w:lvlText w:val="%5."/>
      <w:lvlJc w:val="left"/>
      <w:pPr>
        <w:ind w:left="3600" w:hanging="360"/>
      </w:pPr>
    </w:lvl>
    <w:lvl w:ilvl="5" w:tplc="850212F4">
      <w:start w:val="1"/>
      <w:numFmt w:val="lowerRoman"/>
      <w:lvlText w:val="%6."/>
      <w:lvlJc w:val="right"/>
      <w:pPr>
        <w:ind w:left="4320" w:hanging="180"/>
      </w:pPr>
    </w:lvl>
    <w:lvl w:ilvl="6" w:tplc="7FA07AD0">
      <w:start w:val="1"/>
      <w:numFmt w:val="decimal"/>
      <w:lvlText w:val="%7."/>
      <w:lvlJc w:val="left"/>
      <w:pPr>
        <w:ind w:left="5040" w:hanging="360"/>
      </w:pPr>
    </w:lvl>
    <w:lvl w:ilvl="7" w:tplc="E57A2C02">
      <w:start w:val="1"/>
      <w:numFmt w:val="lowerLetter"/>
      <w:lvlText w:val="%8."/>
      <w:lvlJc w:val="left"/>
      <w:pPr>
        <w:ind w:left="5760" w:hanging="360"/>
      </w:pPr>
    </w:lvl>
    <w:lvl w:ilvl="8" w:tplc="912A8E80">
      <w:start w:val="1"/>
      <w:numFmt w:val="lowerRoman"/>
      <w:lvlText w:val="%9."/>
      <w:lvlJc w:val="right"/>
      <w:pPr>
        <w:ind w:left="6480" w:hanging="180"/>
      </w:pPr>
    </w:lvl>
  </w:abstractNum>
  <w:abstractNum w:abstractNumId="2" w15:restartNumberingAfterBreak="0">
    <w:nsid w:val="34CED51F"/>
    <w:multiLevelType w:val="hybridMultilevel"/>
    <w:tmpl w:val="14A69196"/>
    <w:lvl w:ilvl="0" w:tplc="B8866E86">
      <w:start w:val="3"/>
      <w:numFmt w:val="decimal"/>
      <w:lvlText w:val="%1."/>
      <w:lvlJc w:val="left"/>
      <w:pPr>
        <w:ind w:left="720" w:hanging="360"/>
      </w:pPr>
    </w:lvl>
    <w:lvl w:ilvl="1" w:tplc="A478FCFA">
      <w:start w:val="1"/>
      <w:numFmt w:val="lowerLetter"/>
      <w:lvlText w:val="%2."/>
      <w:lvlJc w:val="left"/>
      <w:pPr>
        <w:ind w:left="1440" w:hanging="360"/>
      </w:pPr>
    </w:lvl>
    <w:lvl w:ilvl="2" w:tplc="B8F4FBEE">
      <w:start w:val="1"/>
      <w:numFmt w:val="lowerRoman"/>
      <w:lvlText w:val="%3."/>
      <w:lvlJc w:val="right"/>
      <w:pPr>
        <w:ind w:left="2160" w:hanging="180"/>
      </w:pPr>
    </w:lvl>
    <w:lvl w:ilvl="3" w:tplc="8E90C6BA">
      <w:start w:val="1"/>
      <w:numFmt w:val="decimal"/>
      <w:lvlText w:val="%4."/>
      <w:lvlJc w:val="left"/>
      <w:pPr>
        <w:ind w:left="2880" w:hanging="360"/>
      </w:pPr>
    </w:lvl>
    <w:lvl w:ilvl="4" w:tplc="6F9047B2">
      <w:start w:val="1"/>
      <w:numFmt w:val="lowerLetter"/>
      <w:lvlText w:val="%5."/>
      <w:lvlJc w:val="left"/>
      <w:pPr>
        <w:ind w:left="3600" w:hanging="360"/>
      </w:pPr>
    </w:lvl>
    <w:lvl w:ilvl="5" w:tplc="C41E2454">
      <w:start w:val="1"/>
      <w:numFmt w:val="lowerRoman"/>
      <w:lvlText w:val="%6."/>
      <w:lvlJc w:val="right"/>
      <w:pPr>
        <w:ind w:left="4320" w:hanging="180"/>
      </w:pPr>
    </w:lvl>
    <w:lvl w:ilvl="6" w:tplc="0D2832DE">
      <w:start w:val="1"/>
      <w:numFmt w:val="decimal"/>
      <w:lvlText w:val="%7."/>
      <w:lvlJc w:val="left"/>
      <w:pPr>
        <w:ind w:left="5040" w:hanging="360"/>
      </w:pPr>
    </w:lvl>
    <w:lvl w:ilvl="7" w:tplc="BA4EF3BE">
      <w:start w:val="1"/>
      <w:numFmt w:val="lowerLetter"/>
      <w:lvlText w:val="%8."/>
      <w:lvlJc w:val="left"/>
      <w:pPr>
        <w:ind w:left="5760" w:hanging="360"/>
      </w:pPr>
    </w:lvl>
    <w:lvl w:ilvl="8" w:tplc="77FEE5A8">
      <w:start w:val="1"/>
      <w:numFmt w:val="lowerRoman"/>
      <w:lvlText w:val="%9."/>
      <w:lvlJc w:val="right"/>
      <w:pPr>
        <w:ind w:left="6480" w:hanging="180"/>
      </w:pPr>
    </w:lvl>
  </w:abstractNum>
  <w:abstractNum w:abstractNumId="3" w15:restartNumberingAfterBreak="0">
    <w:nsid w:val="3C84404B"/>
    <w:multiLevelType w:val="hybridMultilevel"/>
    <w:tmpl w:val="77EADD4A"/>
    <w:lvl w:ilvl="0" w:tplc="FFD078F2">
      <w:start w:val="34"/>
      <w:numFmt w:val="decimal"/>
      <w:lvlText w:val="%1."/>
      <w:lvlJc w:val="left"/>
      <w:pPr>
        <w:ind w:left="720" w:hanging="360"/>
      </w:pPr>
    </w:lvl>
    <w:lvl w:ilvl="1" w:tplc="6B5E6F6E">
      <w:start w:val="1"/>
      <w:numFmt w:val="lowerLetter"/>
      <w:lvlText w:val="%2."/>
      <w:lvlJc w:val="left"/>
      <w:pPr>
        <w:ind w:left="1440" w:hanging="360"/>
      </w:pPr>
    </w:lvl>
    <w:lvl w:ilvl="2" w:tplc="6E36729E">
      <w:start w:val="1"/>
      <w:numFmt w:val="lowerRoman"/>
      <w:lvlText w:val="%3."/>
      <w:lvlJc w:val="right"/>
      <w:pPr>
        <w:ind w:left="2160" w:hanging="180"/>
      </w:pPr>
    </w:lvl>
    <w:lvl w:ilvl="3" w:tplc="7E5AD7D6">
      <w:start w:val="1"/>
      <w:numFmt w:val="decimal"/>
      <w:lvlText w:val="%4."/>
      <w:lvlJc w:val="left"/>
      <w:pPr>
        <w:ind w:left="2880" w:hanging="360"/>
      </w:pPr>
    </w:lvl>
    <w:lvl w:ilvl="4" w:tplc="EEEEBE64">
      <w:start w:val="1"/>
      <w:numFmt w:val="lowerLetter"/>
      <w:lvlText w:val="%5."/>
      <w:lvlJc w:val="left"/>
      <w:pPr>
        <w:ind w:left="3600" w:hanging="360"/>
      </w:pPr>
    </w:lvl>
    <w:lvl w:ilvl="5" w:tplc="94E6D5C8">
      <w:start w:val="1"/>
      <w:numFmt w:val="lowerRoman"/>
      <w:lvlText w:val="%6."/>
      <w:lvlJc w:val="right"/>
      <w:pPr>
        <w:ind w:left="4320" w:hanging="180"/>
      </w:pPr>
    </w:lvl>
    <w:lvl w:ilvl="6" w:tplc="EE1A055A">
      <w:start w:val="1"/>
      <w:numFmt w:val="decimal"/>
      <w:lvlText w:val="%7."/>
      <w:lvlJc w:val="left"/>
      <w:pPr>
        <w:ind w:left="5040" w:hanging="360"/>
      </w:pPr>
    </w:lvl>
    <w:lvl w:ilvl="7" w:tplc="A19A3B32">
      <w:start w:val="1"/>
      <w:numFmt w:val="lowerLetter"/>
      <w:lvlText w:val="%8."/>
      <w:lvlJc w:val="left"/>
      <w:pPr>
        <w:ind w:left="5760" w:hanging="360"/>
      </w:pPr>
    </w:lvl>
    <w:lvl w:ilvl="8" w:tplc="62C6CACA">
      <w:start w:val="1"/>
      <w:numFmt w:val="lowerRoman"/>
      <w:lvlText w:val="%9."/>
      <w:lvlJc w:val="right"/>
      <w:pPr>
        <w:ind w:left="6480" w:hanging="180"/>
      </w:pPr>
    </w:lvl>
  </w:abstractNum>
  <w:abstractNum w:abstractNumId="4" w15:restartNumberingAfterBreak="0">
    <w:nsid w:val="4AD4ED2F"/>
    <w:multiLevelType w:val="hybridMultilevel"/>
    <w:tmpl w:val="6A34E96A"/>
    <w:lvl w:ilvl="0" w:tplc="09323EFC">
      <w:start w:val="25"/>
      <w:numFmt w:val="decimal"/>
      <w:lvlText w:val="%1."/>
      <w:lvlJc w:val="left"/>
      <w:pPr>
        <w:ind w:left="720" w:hanging="360"/>
      </w:pPr>
    </w:lvl>
    <w:lvl w:ilvl="1" w:tplc="B7723F60">
      <w:start w:val="1"/>
      <w:numFmt w:val="lowerLetter"/>
      <w:lvlText w:val="%2."/>
      <w:lvlJc w:val="left"/>
      <w:pPr>
        <w:ind w:left="1440" w:hanging="360"/>
      </w:pPr>
    </w:lvl>
    <w:lvl w:ilvl="2" w:tplc="9F4CC9B2">
      <w:start w:val="1"/>
      <w:numFmt w:val="lowerRoman"/>
      <w:lvlText w:val="%3."/>
      <w:lvlJc w:val="right"/>
      <w:pPr>
        <w:ind w:left="2160" w:hanging="180"/>
      </w:pPr>
    </w:lvl>
    <w:lvl w:ilvl="3" w:tplc="4C5CF8BE">
      <w:start w:val="1"/>
      <w:numFmt w:val="decimal"/>
      <w:lvlText w:val="%4."/>
      <w:lvlJc w:val="left"/>
      <w:pPr>
        <w:ind w:left="2880" w:hanging="360"/>
      </w:pPr>
    </w:lvl>
    <w:lvl w:ilvl="4" w:tplc="4B788872">
      <w:start w:val="1"/>
      <w:numFmt w:val="lowerLetter"/>
      <w:lvlText w:val="%5."/>
      <w:lvlJc w:val="left"/>
      <w:pPr>
        <w:ind w:left="3600" w:hanging="360"/>
      </w:pPr>
    </w:lvl>
    <w:lvl w:ilvl="5" w:tplc="E0FE1E5C">
      <w:start w:val="1"/>
      <w:numFmt w:val="lowerRoman"/>
      <w:lvlText w:val="%6."/>
      <w:lvlJc w:val="right"/>
      <w:pPr>
        <w:ind w:left="4320" w:hanging="180"/>
      </w:pPr>
    </w:lvl>
    <w:lvl w:ilvl="6" w:tplc="0D6A01EA">
      <w:start w:val="1"/>
      <w:numFmt w:val="decimal"/>
      <w:lvlText w:val="%7."/>
      <w:lvlJc w:val="left"/>
      <w:pPr>
        <w:ind w:left="5040" w:hanging="360"/>
      </w:pPr>
    </w:lvl>
    <w:lvl w:ilvl="7" w:tplc="E4DC5E40">
      <w:start w:val="1"/>
      <w:numFmt w:val="lowerLetter"/>
      <w:lvlText w:val="%8."/>
      <w:lvlJc w:val="left"/>
      <w:pPr>
        <w:ind w:left="5760" w:hanging="360"/>
      </w:pPr>
    </w:lvl>
    <w:lvl w:ilvl="8" w:tplc="18DC37AE">
      <w:start w:val="1"/>
      <w:numFmt w:val="lowerRoman"/>
      <w:lvlText w:val="%9."/>
      <w:lvlJc w:val="right"/>
      <w:pPr>
        <w:ind w:left="6480" w:hanging="180"/>
      </w:pPr>
    </w:lvl>
  </w:abstractNum>
  <w:abstractNum w:abstractNumId="5" w15:restartNumberingAfterBreak="0">
    <w:nsid w:val="4EDA3580"/>
    <w:multiLevelType w:val="hybridMultilevel"/>
    <w:tmpl w:val="5EF07384"/>
    <w:lvl w:ilvl="0" w:tplc="FFFFFFFF">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6ABF5F2B"/>
    <w:multiLevelType w:val="hybridMultilevel"/>
    <w:tmpl w:val="91FAB6B8"/>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7" w15:restartNumberingAfterBreak="0">
    <w:nsid w:val="76DA61EC"/>
    <w:multiLevelType w:val="hybridMultilevel"/>
    <w:tmpl w:val="8708ABC0"/>
    <w:lvl w:ilvl="0" w:tplc="8CFABE28">
      <w:start w:val="15"/>
      <w:numFmt w:val="decimal"/>
      <w:lvlText w:val="%1."/>
      <w:lvlJc w:val="left"/>
      <w:pPr>
        <w:ind w:left="720" w:hanging="360"/>
      </w:pPr>
    </w:lvl>
    <w:lvl w:ilvl="1" w:tplc="79FAD24E">
      <w:start w:val="1"/>
      <w:numFmt w:val="lowerLetter"/>
      <w:lvlText w:val="%2."/>
      <w:lvlJc w:val="left"/>
      <w:pPr>
        <w:ind w:left="1440" w:hanging="360"/>
      </w:pPr>
    </w:lvl>
    <w:lvl w:ilvl="2" w:tplc="AF5A82B2">
      <w:start w:val="1"/>
      <w:numFmt w:val="lowerRoman"/>
      <w:lvlText w:val="%3."/>
      <w:lvlJc w:val="right"/>
      <w:pPr>
        <w:ind w:left="2160" w:hanging="180"/>
      </w:pPr>
    </w:lvl>
    <w:lvl w:ilvl="3" w:tplc="526207CA">
      <w:start w:val="1"/>
      <w:numFmt w:val="decimal"/>
      <w:lvlText w:val="%4."/>
      <w:lvlJc w:val="left"/>
      <w:pPr>
        <w:ind w:left="2880" w:hanging="360"/>
      </w:pPr>
    </w:lvl>
    <w:lvl w:ilvl="4" w:tplc="101C58CE">
      <w:start w:val="1"/>
      <w:numFmt w:val="lowerLetter"/>
      <w:lvlText w:val="%5."/>
      <w:lvlJc w:val="left"/>
      <w:pPr>
        <w:ind w:left="3600" w:hanging="360"/>
      </w:pPr>
    </w:lvl>
    <w:lvl w:ilvl="5" w:tplc="695C66D2">
      <w:start w:val="1"/>
      <w:numFmt w:val="lowerRoman"/>
      <w:lvlText w:val="%6."/>
      <w:lvlJc w:val="right"/>
      <w:pPr>
        <w:ind w:left="4320" w:hanging="180"/>
      </w:pPr>
    </w:lvl>
    <w:lvl w:ilvl="6" w:tplc="1088B7F6">
      <w:start w:val="1"/>
      <w:numFmt w:val="decimal"/>
      <w:lvlText w:val="%7."/>
      <w:lvlJc w:val="left"/>
      <w:pPr>
        <w:ind w:left="5040" w:hanging="360"/>
      </w:pPr>
    </w:lvl>
    <w:lvl w:ilvl="7" w:tplc="E1948602">
      <w:start w:val="1"/>
      <w:numFmt w:val="lowerLetter"/>
      <w:lvlText w:val="%8."/>
      <w:lvlJc w:val="left"/>
      <w:pPr>
        <w:ind w:left="5760" w:hanging="360"/>
      </w:pPr>
    </w:lvl>
    <w:lvl w:ilvl="8" w:tplc="8CD691CC">
      <w:start w:val="1"/>
      <w:numFmt w:val="lowerRoman"/>
      <w:lvlText w:val="%9."/>
      <w:lvlJc w:val="right"/>
      <w:pPr>
        <w:ind w:left="6480" w:hanging="180"/>
      </w:pPr>
    </w:lvl>
  </w:abstractNum>
  <w:abstractNum w:abstractNumId="8" w15:restartNumberingAfterBreak="0">
    <w:nsid w:val="7AC80E19"/>
    <w:multiLevelType w:val="hybridMultilevel"/>
    <w:tmpl w:val="D95ACF60"/>
    <w:lvl w:ilvl="0" w:tplc="30A2026A">
      <w:start w:val="30"/>
      <w:numFmt w:val="decimal"/>
      <w:lvlText w:val="%1."/>
      <w:lvlJc w:val="left"/>
      <w:pPr>
        <w:ind w:left="720" w:hanging="360"/>
      </w:pPr>
    </w:lvl>
    <w:lvl w:ilvl="1" w:tplc="F1C819EC">
      <w:start w:val="1"/>
      <w:numFmt w:val="lowerLetter"/>
      <w:lvlText w:val="%2."/>
      <w:lvlJc w:val="left"/>
      <w:pPr>
        <w:ind w:left="1440" w:hanging="360"/>
      </w:pPr>
    </w:lvl>
    <w:lvl w:ilvl="2" w:tplc="D0F87344">
      <w:start w:val="1"/>
      <w:numFmt w:val="lowerRoman"/>
      <w:lvlText w:val="%3."/>
      <w:lvlJc w:val="right"/>
      <w:pPr>
        <w:ind w:left="2160" w:hanging="180"/>
      </w:pPr>
    </w:lvl>
    <w:lvl w:ilvl="3" w:tplc="525AAE10">
      <w:start w:val="1"/>
      <w:numFmt w:val="decimal"/>
      <w:lvlText w:val="%4."/>
      <w:lvlJc w:val="left"/>
      <w:pPr>
        <w:ind w:left="2880" w:hanging="360"/>
      </w:pPr>
    </w:lvl>
    <w:lvl w:ilvl="4" w:tplc="3586CE90">
      <w:start w:val="1"/>
      <w:numFmt w:val="lowerLetter"/>
      <w:lvlText w:val="%5."/>
      <w:lvlJc w:val="left"/>
      <w:pPr>
        <w:ind w:left="3600" w:hanging="360"/>
      </w:pPr>
    </w:lvl>
    <w:lvl w:ilvl="5" w:tplc="0D5E3D2A">
      <w:start w:val="1"/>
      <w:numFmt w:val="lowerRoman"/>
      <w:lvlText w:val="%6."/>
      <w:lvlJc w:val="right"/>
      <w:pPr>
        <w:ind w:left="4320" w:hanging="180"/>
      </w:pPr>
    </w:lvl>
    <w:lvl w:ilvl="6" w:tplc="009CD7E8">
      <w:start w:val="1"/>
      <w:numFmt w:val="decimal"/>
      <w:lvlText w:val="%7."/>
      <w:lvlJc w:val="left"/>
      <w:pPr>
        <w:ind w:left="5040" w:hanging="360"/>
      </w:pPr>
    </w:lvl>
    <w:lvl w:ilvl="7" w:tplc="817E62CC">
      <w:start w:val="1"/>
      <w:numFmt w:val="lowerLetter"/>
      <w:lvlText w:val="%8."/>
      <w:lvlJc w:val="left"/>
      <w:pPr>
        <w:ind w:left="5760" w:hanging="360"/>
      </w:pPr>
    </w:lvl>
    <w:lvl w:ilvl="8" w:tplc="A536800A">
      <w:start w:val="1"/>
      <w:numFmt w:val="lowerRoman"/>
      <w:lvlText w:val="%9."/>
      <w:lvlJc w:val="right"/>
      <w:pPr>
        <w:ind w:left="6480" w:hanging="180"/>
      </w:pPr>
    </w:lvl>
  </w:abstractNum>
  <w:num w:numId="1" w16cid:durableId="1007249822">
    <w:abstractNumId w:val="5"/>
  </w:num>
  <w:num w:numId="2" w16cid:durableId="480316442">
    <w:abstractNumId w:val="6"/>
  </w:num>
  <w:num w:numId="3" w16cid:durableId="643120599">
    <w:abstractNumId w:val="3"/>
  </w:num>
  <w:num w:numId="4" w16cid:durableId="1028264126">
    <w:abstractNumId w:val="8"/>
  </w:num>
  <w:num w:numId="5" w16cid:durableId="531113212">
    <w:abstractNumId w:val="4"/>
  </w:num>
  <w:num w:numId="6" w16cid:durableId="1505053667">
    <w:abstractNumId w:val="7"/>
  </w:num>
  <w:num w:numId="7" w16cid:durableId="755439090">
    <w:abstractNumId w:val="1"/>
  </w:num>
  <w:num w:numId="8" w16cid:durableId="1508403350">
    <w:abstractNumId w:val="2"/>
  </w:num>
  <w:num w:numId="9" w16cid:durableId="80415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36"/>
    <w:rsid w:val="00001302"/>
    <w:rsid w:val="00011416"/>
    <w:rsid w:val="00012373"/>
    <w:rsid w:val="00012576"/>
    <w:rsid w:val="00036A67"/>
    <w:rsid w:val="0004683E"/>
    <w:rsid w:val="000550F1"/>
    <w:rsid w:val="00055778"/>
    <w:rsid w:val="00065DB7"/>
    <w:rsid w:val="00074F42"/>
    <w:rsid w:val="00077451"/>
    <w:rsid w:val="0008797D"/>
    <w:rsid w:val="000A1D6B"/>
    <w:rsid w:val="000A23DF"/>
    <w:rsid w:val="000A41B6"/>
    <w:rsid w:val="000B4A5A"/>
    <w:rsid w:val="000C0E70"/>
    <w:rsid w:val="000C5B0C"/>
    <w:rsid w:val="000C614E"/>
    <w:rsid w:val="000E0BFC"/>
    <w:rsid w:val="000F3A1A"/>
    <w:rsid w:val="000F77FA"/>
    <w:rsid w:val="00102D17"/>
    <w:rsid w:val="001036F8"/>
    <w:rsid w:val="00105BE8"/>
    <w:rsid w:val="00106026"/>
    <w:rsid w:val="001206FA"/>
    <w:rsid w:val="00130C76"/>
    <w:rsid w:val="001373DB"/>
    <w:rsid w:val="00150493"/>
    <w:rsid w:val="001666D1"/>
    <w:rsid w:val="00167371"/>
    <w:rsid w:val="00172885"/>
    <w:rsid w:val="00181709"/>
    <w:rsid w:val="001A1CB0"/>
    <w:rsid w:val="001A597B"/>
    <w:rsid w:val="001A641D"/>
    <w:rsid w:val="001B188B"/>
    <w:rsid w:val="001B3679"/>
    <w:rsid w:val="001B7C2E"/>
    <w:rsid w:val="001C2928"/>
    <w:rsid w:val="001C7AC2"/>
    <w:rsid w:val="001C7BCB"/>
    <w:rsid w:val="001E1B1B"/>
    <w:rsid w:val="001E70CB"/>
    <w:rsid w:val="001F575C"/>
    <w:rsid w:val="002023CA"/>
    <w:rsid w:val="00202E1E"/>
    <w:rsid w:val="0021277D"/>
    <w:rsid w:val="00220F87"/>
    <w:rsid w:val="0022205B"/>
    <w:rsid w:val="002334A6"/>
    <w:rsid w:val="00235CE3"/>
    <w:rsid w:val="002406CD"/>
    <w:rsid w:val="00243C2C"/>
    <w:rsid w:val="00244750"/>
    <w:rsid w:val="00251025"/>
    <w:rsid w:val="00275905"/>
    <w:rsid w:val="002815B8"/>
    <w:rsid w:val="002821D4"/>
    <w:rsid w:val="00292AF3"/>
    <w:rsid w:val="00293D3B"/>
    <w:rsid w:val="002B60EA"/>
    <w:rsid w:val="002B6224"/>
    <w:rsid w:val="002B78AB"/>
    <w:rsid w:val="002C272E"/>
    <w:rsid w:val="002C35A4"/>
    <w:rsid w:val="002F162D"/>
    <w:rsid w:val="002F2094"/>
    <w:rsid w:val="002F44F4"/>
    <w:rsid w:val="003203EF"/>
    <w:rsid w:val="00320F41"/>
    <w:rsid w:val="00325478"/>
    <w:rsid w:val="00327238"/>
    <w:rsid w:val="00340BCF"/>
    <w:rsid w:val="00341723"/>
    <w:rsid w:val="0034411F"/>
    <w:rsid w:val="00355819"/>
    <w:rsid w:val="00357ACD"/>
    <w:rsid w:val="00370364"/>
    <w:rsid w:val="00375713"/>
    <w:rsid w:val="003861DA"/>
    <w:rsid w:val="00386F65"/>
    <w:rsid w:val="00395E7F"/>
    <w:rsid w:val="003A07E8"/>
    <w:rsid w:val="003A2630"/>
    <w:rsid w:val="003A5FBA"/>
    <w:rsid w:val="003B03A5"/>
    <w:rsid w:val="003B20B8"/>
    <w:rsid w:val="003C11D7"/>
    <w:rsid w:val="003C1B8A"/>
    <w:rsid w:val="003C21D3"/>
    <w:rsid w:val="00400BFD"/>
    <w:rsid w:val="0040284F"/>
    <w:rsid w:val="004058C1"/>
    <w:rsid w:val="00407032"/>
    <w:rsid w:val="00422BAF"/>
    <w:rsid w:val="004246E6"/>
    <w:rsid w:val="0042566C"/>
    <w:rsid w:val="00442979"/>
    <w:rsid w:val="00451808"/>
    <w:rsid w:val="00451C6E"/>
    <w:rsid w:val="004602A8"/>
    <w:rsid w:val="0047194B"/>
    <w:rsid w:val="004741A2"/>
    <w:rsid w:val="004805E9"/>
    <w:rsid w:val="004836DC"/>
    <w:rsid w:val="0048419D"/>
    <w:rsid w:val="00491D3D"/>
    <w:rsid w:val="0049405F"/>
    <w:rsid w:val="0049659E"/>
    <w:rsid w:val="004A38D1"/>
    <w:rsid w:val="004A7052"/>
    <w:rsid w:val="004C3796"/>
    <w:rsid w:val="004D667A"/>
    <w:rsid w:val="004D74C6"/>
    <w:rsid w:val="004E18FC"/>
    <w:rsid w:val="004F2283"/>
    <w:rsid w:val="00502EF8"/>
    <w:rsid w:val="00503E67"/>
    <w:rsid w:val="0051025C"/>
    <w:rsid w:val="00544C96"/>
    <w:rsid w:val="00550E4C"/>
    <w:rsid w:val="00553A72"/>
    <w:rsid w:val="005574A3"/>
    <w:rsid w:val="005574AB"/>
    <w:rsid w:val="00560E62"/>
    <w:rsid w:val="00562498"/>
    <w:rsid w:val="005710C9"/>
    <w:rsid w:val="0058312C"/>
    <w:rsid w:val="00590D56"/>
    <w:rsid w:val="00595BDB"/>
    <w:rsid w:val="00596FF9"/>
    <w:rsid w:val="005A6084"/>
    <w:rsid w:val="005B57DB"/>
    <w:rsid w:val="005B5E4F"/>
    <w:rsid w:val="005C0E97"/>
    <w:rsid w:val="005D4701"/>
    <w:rsid w:val="005D7CC2"/>
    <w:rsid w:val="005F1177"/>
    <w:rsid w:val="005F18C0"/>
    <w:rsid w:val="005F4CB2"/>
    <w:rsid w:val="005F543F"/>
    <w:rsid w:val="005F5B62"/>
    <w:rsid w:val="006017DF"/>
    <w:rsid w:val="00610731"/>
    <w:rsid w:val="0061095F"/>
    <w:rsid w:val="00620A92"/>
    <w:rsid w:val="00625B7A"/>
    <w:rsid w:val="00627355"/>
    <w:rsid w:val="0063403C"/>
    <w:rsid w:val="00637F0F"/>
    <w:rsid w:val="00647C3B"/>
    <w:rsid w:val="006517E2"/>
    <w:rsid w:val="00653D4F"/>
    <w:rsid w:val="00654AF3"/>
    <w:rsid w:val="00660566"/>
    <w:rsid w:val="00674A32"/>
    <w:rsid w:val="0068394C"/>
    <w:rsid w:val="00691A66"/>
    <w:rsid w:val="00691B28"/>
    <w:rsid w:val="006C08DA"/>
    <w:rsid w:val="006C312E"/>
    <w:rsid w:val="006C7D5B"/>
    <w:rsid w:val="006D02D4"/>
    <w:rsid w:val="006D2B81"/>
    <w:rsid w:val="006E1340"/>
    <w:rsid w:val="006E3ECF"/>
    <w:rsid w:val="006E6DB2"/>
    <w:rsid w:val="007004C0"/>
    <w:rsid w:val="00705E7A"/>
    <w:rsid w:val="00706295"/>
    <w:rsid w:val="00732696"/>
    <w:rsid w:val="0073364F"/>
    <w:rsid w:val="0074161C"/>
    <w:rsid w:val="007420F9"/>
    <w:rsid w:val="00751643"/>
    <w:rsid w:val="00752EF7"/>
    <w:rsid w:val="007669B6"/>
    <w:rsid w:val="00770F9D"/>
    <w:rsid w:val="0078483E"/>
    <w:rsid w:val="00796D09"/>
    <w:rsid w:val="00797AEA"/>
    <w:rsid w:val="007B02E0"/>
    <w:rsid w:val="007B0A0E"/>
    <w:rsid w:val="007B5F07"/>
    <w:rsid w:val="007C14B1"/>
    <w:rsid w:val="007D1698"/>
    <w:rsid w:val="007D4D17"/>
    <w:rsid w:val="007D6E49"/>
    <w:rsid w:val="007F2136"/>
    <w:rsid w:val="007F427D"/>
    <w:rsid w:val="008111ED"/>
    <w:rsid w:val="00821BBE"/>
    <w:rsid w:val="00836C22"/>
    <w:rsid w:val="0084369A"/>
    <w:rsid w:val="00865E4A"/>
    <w:rsid w:val="00876DF7"/>
    <w:rsid w:val="008B4088"/>
    <w:rsid w:val="008D11B0"/>
    <w:rsid w:val="008D5726"/>
    <w:rsid w:val="008D5F91"/>
    <w:rsid w:val="008E390F"/>
    <w:rsid w:val="008F4D1A"/>
    <w:rsid w:val="00900EBC"/>
    <w:rsid w:val="00910D7D"/>
    <w:rsid w:val="0091763C"/>
    <w:rsid w:val="00930C4E"/>
    <w:rsid w:val="0093346D"/>
    <w:rsid w:val="00936457"/>
    <w:rsid w:val="009444FB"/>
    <w:rsid w:val="00944C07"/>
    <w:rsid w:val="0094557A"/>
    <w:rsid w:val="00951F0B"/>
    <w:rsid w:val="009566A5"/>
    <w:rsid w:val="009626E0"/>
    <w:rsid w:val="00964D8D"/>
    <w:rsid w:val="00970F59"/>
    <w:rsid w:val="00975034"/>
    <w:rsid w:val="0098126B"/>
    <w:rsid w:val="00985BBA"/>
    <w:rsid w:val="00996003"/>
    <w:rsid w:val="009A4C67"/>
    <w:rsid w:val="009C7F85"/>
    <w:rsid w:val="009E64C2"/>
    <w:rsid w:val="009F11E0"/>
    <w:rsid w:val="009F59C3"/>
    <w:rsid w:val="009F7D27"/>
    <w:rsid w:val="00A07983"/>
    <w:rsid w:val="00A16221"/>
    <w:rsid w:val="00A20CFA"/>
    <w:rsid w:val="00A30D74"/>
    <w:rsid w:val="00A333B0"/>
    <w:rsid w:val="00A339DD"/>
    <w:rsid w:val="00A45644"/>
    <w:rsid w:val="00A56373"/>
    <w:rsid w:val="00A6244C"/>
    <w:rsid w:val="00A7222E"/>
    <w:rsid w:val="00A9206F"/>
    <w:rsid w:val="00AA102D"/>
    <w:rsid w:val="00AA3E65"/>
    <w:rsid w:val="00AC360E"/>
    <w:rsid w:val="00AE21A5"/>
    <w:rsid w:val="00AE38C6"/>
    <w:rsid w:val="00AE6374"/>
    <w:rsid w:val="00B0000C"/>
    <w:rsid w:val="00B0185D"/>
    <w:rsid w:val="00B04E10"/>
    <w:rsid w:val="00B14E50"/>
    <w:rsid w:val="00B22741"/>
    <w:rsid w:val="00B25FEA"/>
    <w:rsid w:val="00B51C80"/>
    <w:rsid w:val="00B54A16"/>
    <w:rsid w:val="00B57C70"/>
    <w:rsid w:val="00B66C28"/>
    <w:rsid w:val="00B66DBF"/>
    <w:rsid w:val="00B70BE4"/>
    <w:rsid w:val="00B7259F"/>
    <w:rsid w:val="00B7285F"/>
    <w:rsid w:val="00B8281B"/>
    <w:rsid w:val="00B944DD"/>
    <w:rsid w:val="00B94F2F"/>
    <w:rsid w:val="00B97C4C"/>
    <w:rsid w:val="00BB2D86"/>
    <w:rsid w:val="00BD1C6C"/>
    <w:rsid w:val="00BD26CD"/>
    <w:rsid w:val="00BD5551"/>
    <w:rsid w:val="00BE1FFC"/>
    <w:rsid w:val="00BF5EB9"/>
    <w:rsid w:val="00C00BB7"/>
    <w:rsid w:val="00C108EE"/>
    <w:rsid w:val="00C12397"/>
    <w:rsid w:val="00C1304A"/>
    <w:rsid w:val="00C13576"/>
    <w:rsid w:val="00C141B1"/>
    <w:rsid w:val="00C15062"/>
    <w:rsid w:val="00C209F3"/>
    <w:rsid w:val="00C24723"/>
    <w:rsid w:val="00C25D01"/>
    <w:rsid w:val="00C50476"/>
    <w:rsid w:val="00C51745"/>
    <w:rsid w:val="00C5228C"/>
    <w:rsid w:val="00C55E93"/>
    <w:rsid w:val="00C60786"/>
    <w:rsid w:val="00C64C3C"/>
    <w:rsid w:val="00C777A5"/>
    <w:rsid w:val="00C9305C"/>
    <w:rsid w:val="00C93E5D"/>
    <w:rsid w:val="00CB1450"/>
    <w:rsid w:val="00CB4EA2"/>
    <w:rsid w:val="00CB5308"/>
    <w:rsid w:val="00CC7070"/>
    <w:rsid w:val="00CE2D5A"/>
    <w:rsid w:val="00CE3053"/>
    <w:rsid w:val="00CE5394"/>
    <w:rsid w:val="00CF4A12"/>
    <w:rsid w:val="00CF6608"/>
    <w:rsid w:val="00D13768"/>
    <w:rsid w:val="00D30F62"/>
    <w:rsid w:val="00D31418"/>
    <w:rsid w:val="00D341D4"/>
    <w:rsid w:val="00D35C1F"/>
    <w:rsid w:val="00D36C9F"/>
    <w:rsid w:val="00D37474"/>
    <w:rsid w:val="00D4738D"/>
    <w:rsid w:val="00D71AE6"/>
    <w:rsid w:val="00D72373"/>
    <w:rsid w:val="00D74612"/>
    <w:rsid w:val="00D84FDF"/>
    <w:rsid w:val="00D92DE4"/>
    <w:rsid w:val="00D95388"/>
    <w:rsid w:val="00D95C66"/>
    <w:rsid w:val="00DA01E7"/>
    <w:rsid w:val="00DB5B72"/>
    <w:rsid w:val="00DC4236"/>
    <w:rsid w:val="00DC630F"/>
    <w:rsid w:val="00DE02E3"/>
    <w:rsid w:val="00DE483D"/>
    <w:rsid w:val="00DE5EE8"/>
    <w:rsid w:val="00DE777D"/>
    <w:rsid w:val="00DE7AB8"/>
    <w:rsid w:val="00DF049F"/>
    <w:rsid w:val="00DF398E"/>
    <w:rsid w:val="00E104BC"/>
    <w:rsid w:val="00E12684"/>
    <w:rsid w:val="00E15CFD"/>
    <w:rsid w:val="00E24A91"/>
    <w:rsid w:val="00E31AF8"/>
    <w:rsid w:val="00E467B4"/>
    <w:rsid w:val="00E61AE1"/>
    <w:rsid w:val="00E8332F"/>
    <w:rsid w:val="00E858C3"/>
    <w:rsid w:val="00E90438"/>
    <w:rsid w:val="00E912CB"/>
    <w:rsid w:val="00EC5124"/>
    <w:rsid w:val="00ED2538"/>
    <w:rsid w:val="00EE1CC4"/>
    <w:rsid w:val="00EE47F7"/>
    <w:rsid w:val="00EE7328"/>
    <w:rsid w:val="00EF51E0"/>
    <w:rsid w:val="00EF5AB2"/>
    <w:rsid w:val="00F07F70"/>
    <w:rsid w:val="00F217E8"/>
    <w:rsid w:val="00F3421B"/>
    <w:rsid w:val="00F343B8"/>
    <w:rsid w:val="00F366EA"/>
    <w:rsid w:val="00F73FC6"/>
    <w:rsid w:val="00F81373"/>
    <w:rsid w:val="00FB709C"/>
    <w:rsid w:val="00FB751C"/>
    <w:rsid w:val="00FB77DC"/>
    <w:rsid w:val="00FB7C05"/>
    <w:rsid w:val="00FC3701"/>
    <w:rsid w:val="00FE6385"/>
    <w:rsid w:val="19E9D38A"/>
    <w:rsid w:val="1D4DA880"/>
    <w:rsid w:val="536229D7"/>
  </w:rsids>
  <m:mathPr>
    <m:mathFont m:val="Cambria Math"/>
    <m:brkBin m:val="before"/>
    <m:brkBinSub m:val="--"/>
    <m:smallFrac m:val="0"/>
    <m:dispDef/>
    <m:lMargin m:val="0"/>
    <m:rMargin m:val="0"/>
    <m:defJc m:val="centerGroup"/>
    <m:wrapIndent m:val="1440"/>
    <m:intLim m:val="subSup"/>
    <m:naryLim m:val="undOvr"/>
  </m:mathPr>
  <w:themeFontLang w:val="en-JM"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FF5FB"/>
  <w15:chartTrackingRefBased/>
  <w15:docId w15:val="{083D2C5C-FFBE-4A54-BAA3-A50B6B2E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J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43C2C"/>
    <w:pPr>
      <w:keepNext/>
      <w:keepLines/>
      <w:spacing w:before="200" w:after="0" w:line="480" w:lineRule="auto"/>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Heading3">
    <w:name w:val="heading 3"/>
    <w:basedOn w:val="Normal"/>
    <w:next w:val="Normal"/>
    <w:link w:val="Heading3Char"/>
    <w:uiPriority w:val="9"/>
    <w:unhideWhenUsed/>
    <w:qFormat/>
    <w:rsid w:val="00243C2C"/>
    <w:pPr>
      <w:keepNext/>
      <w:keepLines/>
      <w:spacing w:before="200" w:after="0" w:line="480" w:lineRule="auto"/>
      <w:outlineLvl w:val="2"/>
    </w:pPr>
    <w:rPr>
      <w:rFonts w:asciiTheme="majorHAnsi" w:eastAsiaTheme="majorEastAsia" w:hAnsiTheme="majorHAnsi" w:cstheme="majorBidi"/>
      <w:b/>
      <w:bCs/>
      <w:color w:val="4472C4" w:themeColor="accent1"/>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DC4236"/>
  </w:style>
  <w:style w:type="paragraph" w:customStyle="1" w:styleId="paragraph">
    <w:name w:val="paragraph"/>
    <w:basedOn w:val="Normal"/>
    <w:rsid w:val="00DC4236"/>
    <w:pPr>
      <w:spacing w:before="100" w:beforeAutospacing="1" w:after="100" w:afterAutospacing="1" w:line="240" w:lineRule="auto"/>
    </w:pPr>
    <w:rPr>
      <w:rFonts w:ascii="Times New Roman" w:eastAsia="Times New Roman" w:hAnsi="Times New Roman" w:cs="Times New Roman"/>
      <w:kern w:val="0"/>
      <w:sz w:val="24"/>
      <w:szCs w:val="24"/>
      <w:lang w:eastAsia="en-JM"/>
      <w14:ligatures w14:val="none"/>
    </w:rPr>
  </w:style>
  <w:style w:type="character" w:customStyle="1" w:styleId="wacimagecontainer">
    <w:name w:val="wacimagecontainer"/>
    <w:basedOn w:val="DefaultParagraphFont"/>
    <w:rsid w:val="00DC4236"/>
  </w:style>
  <w:style w:type="character" w:customStyle="1" w:styleId="eop">
    <w:name w:val="eop"/>
    <w:basedOn w:val="DefaultParagraphFont"/>
    <w:uiPriority w:val="1"/>
    <w:rsid w:val="00DC4236"/>
  </w:style>
  <w:style w:type="character" w:customStyle="1" w:styleId="normaltextrun">
    <w:name w:val="normaltextrun"/>
    <w:basedOn w:val="DefaultParagraphFont"/>
    <w:rsid w:val="00DC4236"/>
  </w:style>
  <w:style w:type="character" w:styleId="Hyperlink">
    <w:name w:val="Hyperlink"/>
    <w:basedOn w:val="DefaultParagraphFont"/>
    <w:uiPriority w:val="99"/>
    <w:unhideWhenUsed/>
    <w:rsid w:val="00386F65"/>
    <w:rPr>
      <w:color w:val="0000FF"/>
      <w:u w:val="single"/>
    </w:rPr>
  </w:style>
  <w:style w:type="character" w:styleId="UnresolvedMention">
    <w:name w:val="Unresolved Mention"/>
    <w:basedOn w:val="DefaultParagraphFont"/>
    <w:uiPriority w:val="99"/>
    <w:semiHidden/>
    <w:unhideWhenUsed/>
    <w:rsid w:val="00C60786"/>
    <w:rPr>
      <w:color w:val="605E5C"/>
      <w:shd w:val="clear" w:color="auto" w:fill="E1DFDD"/>
    </w:rPr>
  </w:style>
  <w:style w:type="character" w:styleId="FollowedHyperlink">
    <w:name w:val="FollowedHyperlink"/>
    <w:basedOn w:val="DefaultParagraphFont"/>
    <w:uiPriority w:val="99"/>
    <w:semiHidden/>
    <w:unhideWhenUsed/>
    <w:rsid w:val="00E61AE1"/>
    <w:rPr>
      <w:color w:val="954F72" w:themeColor="followedHyperlink"/>
      <w:u w:val="single"/>
    </w:rPr>
  </w:style>
  <w:style w:type="character" w:styleId="CommentReference">
    <w:name w:val="annotation reference"/>
    <w:basedOn w:val="DefaultParagraphFont"/>
    <w:uiPriority w:val="99"/>
    <w:semiHidden/>
    <w:unhideWhenUsed/>
    <w:rsid w:val="000F77FA"/>
    <w:rPr>
      <w:sz w:val="16"/>
      <w:szCs w:val="16"/>
    </w:rPr>
  </w:style>
  <w:style w:type="paragraph" w:styleId="CommentText">
    <w:name w:val="annotation text"/>
    <w:basedOn w:val="Normal"/>
    <w:link w:val="CommentTextChar"/>
    <w:uiPriority w:val="99"/>
    <w:unhideWhenUsed/>
    <w:rsid w:val="000F77FA"/>
    <w:pPr>
      <w:spacing w:line="240" w:lineRule="auto"/>
    </w:pPr>
    <w:rPr>
      <w:sz w:val="20"/>
      <w:szCs w:val="20"/>
    </w:rPr>
  </w:style>
  <w:style w:type="character" w:customStyle="1" w:styleId="CommentTextChar">
    <w:name w:val="Comment Text Char"/>
    <w:basedOn w:val="DefaultParagraphFont"/>
    <w:link w:val="CommentText"/>
    <w:uiPriority w:val="99"/>
    <w:rsid w:val="000F77FA"/>
    <w:rPr>
      <w:sz w:val="20"/>
      <w:szCs w:val="20"/>
    </w:rPr>
  </w:style>
  <w:style w:type="paragraph" w:styleId="CommentSubject">
    <w:name w:val="annotation subject"/>
    <w:basedOn w:val="CommentText"/>
    <w:next w:val="CommentText"/>
    <w:link w:val="CommentSubjectChar"/>
    <w:uiPriority w:val="99"/>
    <w:semiHidden/>
    <w:unhideWhenUsed/>
    <w:rsid w:val="000F77FA"/>
    <w:rPr>
      <w:b/>
      <w:bCs/>
    </w:rPr>
  </w:style>
  <w:style w:type="character" w:customStyle="1" w:styleId="CommentSubjectChar">
    <w:name w:val="Comment Subject Char"/>
    <w:basedOn w:val="CommentTextChar"/>
    <w:link w:val="CommentSubject"/>
    <w:uiPriority w:val="99"/>
    <w:semiHidden/>
    <w:rsid w:val="000F77FA"/>
    <w:rPr>
      <w:b/>
      <w:bCs/>
      <w:sz w:val="20"/>
      <w:szCs w:val="20"/>
    </w:rPr>
  </w:style>
  <w:style w:type="paragraph" w:styleId="Revision">
    <w:name w:val="Revision"/>
    <w:hidden/>
    <w:uiPriority w:val="99"/>
    <w:semiHidden/>
    <w:rsid w:val="007F2136"/>
    <w:pPr>
      <w:spacing w:after="0" w:line="240" w:lineRule="auto"/>
    </w:pPr>
  </w:style>
  <w:style w:type="character" w:customStyle="1" w:styleId="cf01">
    <w:name w:val="cf01"/>
    <w:basedOn w:val="DefaultParagraphFont"/>
    <w:rsid w:val="007F2136"/>
    <w:rPr>
      <w:rFonts w:ascii="Segoe UI" w:hAnsi="Segoe UI" w:cs="Segoe UI" w:hint="default"/>
      <w:color w:val="002F6C"/>
      <w:sz w:val="18"/>
      <w:szCs w:val="18"/>
      <w:shd w:val="clear" w:color="auto" w:fill="FFFFFF"/>
    </w:rPr>
  </w:style>
  <w:style w:type="paragraph" w:customStyle="1" w:styleId="pf0">
    <w:name w:val="pf0"/>
    <w:basedOn w:val="Normal"/>
    <w:rsid w:val="00E15CFD"/>
    <w:pPr>
      <w:spacing w:before="100" w:beforeAutospacing="1" w:after="100" w:afterAutospacing="1" w:line="240" w:lineRule="auto"/>
    </w:pPr>
    <w:rPr>
      <w:rFonts w:ascii="Times New Roman" w:eastAsia="Times New Roman" w:hAnsi="Times New Roman" w:cs="Times New Roman"/>
      <w:kern w:val="0"/>
      <w:sz w:val="24"/>
      <w:szCs w:val="24"/>
      <w:lang w:eastAsia="en-JM"/>
      <w14:ligatures w14:val="none"/>
    </w:rPr>
  </w:style>
  <w:style w:type="character" w:customStyle="1" w:styleId="cf11">
    <w:name w:val="cf11"/>
    <w:basedOn w:val="DefaultParagraphFont"/>
    <w:rsid w:val="00E15CFD"/>
    <w:rPr>
      <w:rFonts w:ascii="Segoe UI" w:hAnsi="Segoe UI" w:cs="Segoe UI" w:hint="default"/>
      <w:sz w:val="18"/>
      <w:szCs w:val="18"/>
    </w:rPr>
  </w:style>
  <w:style w:type="paragraph" w:styleId="Date">
    <w:name w:val="Date"/>
    <w:basedOn w:val="Normal"/>
    <w:next w:val="Normal"/>
    <w:link w:val="DateChar"/>
    <w:uiPriority w:val="99"/>
    <w:semiHidden/>
    <w:unhideWhenUsed/>
    <w:rsid w:val="00751643"/>
  </w:style>
  <w:style w:type="character" w:customStyle="1" w:styleId="DateChar">
    <w:name w:val="Date Char"/>
    <w:basedOn w:val="DefaultParagraphFont"/>
    <w:link w:val="Date"/>
    <w:uiPriority w:val="99"/>
    <w:semiHidden/>
    <w:rsid w:val="00751643"/>
  </w:style>
  <w:style w:type="paragraph" w:styleId="Header">
    <w:name w:val="header"/>
    <w:basedOn w:val="Normal"/>
    <w:link w:val="HeaderChar"/>
    <w:uiPriority w:val="99"/>
    <w:unhideWhenUsed/>
    <w:rsid w:val="00933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46D"/>
  </w:style>
  <w:style w:type="paragraph" w:styleId="Footer">
    <w:name w:val="footer"/>
    <w:basedOn w:val="Normal"/>
    <w:link w:val="FooterChar"/>
    <w:uiPriority w:val="99"/>
    <w:unhideWhenUsed/>
    <w:rsid w:val="00933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46D"/>
  </w:style>
  <w:style w:type="character" w:customStyle="1" w:styleId="Heading2Char">
    <w:name w:val="Heading 2 Char"/>
    <w:basedOn w:val="DefaultParagraphFont"/>
    <w:link w:val="Heading2"/>
    <w:uiPriority w:val="9"/>
    <w:rsid w:val="00243C2C"/>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Heading3Char">
    <w:name w:val="Heading 3 Char"/>
    <w:basedOn w:val="DefaultParagraphFont"/>
    <w:link w:val="Heading3"/>
    <w:uiPriority w:val="9"/>
    <w:rsid w:val="00243C2C"/>
    <w:rPr>
      <w:rFonts w:asciiTheme="majorHAnsi" w:eastAsiaTheme="majorEastAsia" w:hAnsiTheme="majorHAnsi" w:cstheme="majorBidi"/>
      <w:b/>
      <w:bCs/>
      <w:color w:val="4472C4" w:themeColor="accent1"/>
      <w:kern w:val="0"/>
      <w:lang w:val="en-US"/>
      <w14:ligatures w14:val="none"/>
    </w:rPr>
  </w:style>
  <w:style w:type="paragraph" w:styleId="ListParagraph">
    <w:name w:val="List Paragraph"/>
    <w:basedOn w:val="Normal"/>
    <w:uiPriority w:val="34"/>
    <w:qFormat/>
    <w:rsid w:val="00243C2C"/>
    <w:pPr>
      <w:spacing w:after="200" w:line="480" w:lineRule="auto"/>
      <w:ind w:left="720"/>
      <w:contextualSpacing/>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729381">
      <w:bodyDiv w:val="1"/>
      <w:marLeft w:val="0"/>
      <w:marRight w:val="0"/>
      <w:marTop w:val="0"/>
      <w:marBottom w:val="0"/>
      <w:divBdr>
        <w:top w:val="none" w:sz="0" w:space="0" w:color="auto"/>
        <w:left w:val="none" w:sz="0" w:space="0" w:color="auto"/>
        <w:bottom w:val="none" w:sz="0" w:space="0" w:color="auto"/>
        <w:right w:val="none" w:sz="0" w:space="0" w:color="auto"/>
      </w:divBdr>
    </w:div>
    <w:div w:id="1805662067">
      <w:bodyDiv w:val="1"/>
      <w:marLeft w:val="0"/>
      <w:marRight w:val="0"/>
      <w:marTop w:val="0"/>
      <w:marBottom w:val="0"/>
      <w:divBdr>
        <w:top w:val="none" w:sz="0" w:space="0" w:color="auto"/>
        <w:left w:val="none" w:sz="0" w:space="0" w:color="auto"/>
        <w:bottom w:val="none" w:sz="0" w:space="0" w:color="auto"/>
        <w:right w:val="none" w:sz="0" w:space="0" w:color="auto"/>
      </w:divBdr>
      <w:divsChild>
        <w:div w:id="1725176011">
          <w:marLeft w:val="0"/>
          <w:marRight w:val="0"/>
          <w:marTop w:val="0"/>
          <w:marBottom w:val="0"/>
          <w:divBdr>
            <w:top w:val="none" w:sz="0" w:space="0" w:color="auto"/>
            <w:left w:val="none" w:sz="0" w:space="0" w:color="auto"/>
            <w:bottom w:val="none" w:sz="0" w:space="0" w:color="auto"/>
            <w:right w:val="none" w:sz="0" w:space="0" w:color="auto"/>
          </w:divBdr>
        </w:div>
        <w:div w:id="1170103852">
          <w:marLeft w:val="0"/>
          <w:marRight w:val="0"/>
          <w:marTop w:val="0"/>
          <w:marBottom w:val="0"/>
          <w:divBdr>
            <w:top w:val="none" w:sz="0" w:space="0" w:color="auto"/>
            <w:left w:val="none" w:sz="0" w:space="0" w:color="auto"/>
            <w:bottom w:val="none" w:sz="0" w:space="0" w:color="auto"/>
            <w:right w:val="none" w:sz="0" w:space="0" w:color="auto"/>
          </w:divBdr>
        </w:div>
        <w:div w:id="1798916518">
          <w:marLeft w:val="0"/>
          <w:marRight w:val="0"/>
          <w:marTop w:val="0"/>
          <w:marBottom w:val="0"/>
          <w:divBdr>
            <w:top w:val="none" w:sz="0" w:space="0" w:color="auto"/>
            <w:left w:val="none" w:sz="0" w:space="0" w:color="auto"/>
            <w:bottom w:val="none" w:sz="0" w:space="0" w:color="auto"/>
            <w:right w:val="none" w:sz="0" w:space="0" w:color="auto"/>
          </w:divBdr>
        </w:div>
        <w:div w:id="185674287">
          <w:marLeft w:val="0"/>
          <w:marRight w:val="0"/>
          <w:marTop w:val="0"/>
          <w:marBottom w:val="0"/>
          <w:divBdr>
            <w:top w:val="none" w:sz="0" w:space="0" w:color="auto"/>
            <w:left w:val="none" w:sz="0" w:space="0" w:color="auto"/>
            <w:bottom w:val="none" w:sz="0" w:space="0" w:color="auto"/>
            <w:right w:val="none" w:sz="0" w:space="0" w:color="auto"/>
          </w:divBdr>
        </w:div>
        <w:div w:id="1911387042">
          <w:marLeft w:val="0"/>
          <w:marRight w:val="0"/>
          <w:marTop w:val="0"/>
          <w:marBottom w:val="0"/>
          <w:divBdr>
            <w:top w:val="none" w:sz="0" w:space="0" w:color="auto"/>
            <w:left w:val="none" w:sz="0" w:space="0" w:color="auto"/>
            <w:bottom w:val="none" w:sz="0" w:space="0" w:color="auto"/>
            <w:right w:val="none" w:sz="0" w:space="0" w:color="auto"/>
          </w:divBdr>
        </w:div>
        <w:div w:id="766342741">
          <w:marLeft w:val="0"/>
          <w:marRight w:val="0"/>
          <w:marTop w:val="0"/>
          <w:marBottom w:val="0"/>
          <w:divBdr>
            <w:top w:val="none" w:sz="0" w:space="0" w:color="auto"/>
            <w:left w:val="none" w:sz="0" w:space="0" w:color="auto"/>
            <w:bottom w:val="none" w:sz="0" w:space="0" w:color="auto"/>
            <w:right w:val="none" w:sz="0" w:space="0" w:color="auto"/>
          </w:divBdr>
        </w:div>
        <w:div w:id="1215309894">
          <w:marLeft w:val="0"/>
          <w:marRight w:val="0"/>
          <w:marTop w:val="0"/>
          <w:marBottom w:val="0"/>
          <w:divBdr>
            <w:top w:val="none" w:sz="0" w:space="0" w:color="auto"/>
            <w:left w:val="none" w:sz="0" w:space="0" w:color="auto"/>
            <w:bottom w:val="none" w:sz="0" w:space="0" w:color="auto"/>
            <w:right w:val="none" w:sz="0" w:space="0" w:color="auto"/>
          </w:divBdr>
        </w:div>
        <w:div w:id="344674425">
          <w:marLeft w:val="0"/>
          <w:marRight w:val="0"/>
          <w:marTop w:val="0"/>
          <w:marBottom w:val="0"/>
          <w:divBdr>
            <w:top w:val="none" w:sz="0" w:space="0" w:color="auto"/>
            <w:left w:val="none" w:sz="0" w:space="0" w:color="auto"/>
            <w:bottom w:val="none" w:sz="0" w:space="0" w:color="auto"/>
            <w:right w:val="none" w:sz="0" w:space="0" w:color="auto"/>
          </w:divBdr>
        </w:div>
        <w:div w:id="1663970128">
          <w:marLeft w:val="0"/>
          <w:marRight w:val="0"/>
          <w:marTop w:val="0"/>
          <w:marBottom w:val="0"/>
          <w:divBdr>
            <w:top w:val="none" w:sz="0" w:space="0" w:color="auto"/>
            <w:left w:val="none" w:sz="0" w:space="0" w:color="auto"/>
            <w:bottom w:val="none" w:sz="0" w:space="0" w:color="auto"/>
            <w:right w:val="none" w:sz="0" w:space="0" w:color="auto"/>
          </w:divBdr>
        </w:div>
        <w:div w:id="843663700">
          <w:marLeft w:val="0"/>
          <w:marRight w:val="0"/>
          <w:marTop w:val="0"/>
          <w:marBottom w:val="0"/>
          <w:divBdr>
            <w:top w:val="none" w:sz="0" w:space="0" w:color="auto"/>
            <w:left w:val="none" w:sz="0" w:space="0" w:color="auto"/>
            <w:bottom w:val="none" w:sz="0" w:space="0" w:color="auto"/>
            <w:right w:val="none" w:sz="0" w:space="0" w:color="auto"/>
          </w:divBdr>
        </w:div>
        <w:div w:id="1030692543">
          <w:marLeft w:val="0"/>
          <w:marRight w:val="0"/>
          <w:marTop w:val="0"/>
          <w:marBottom w:val="0"/>
          <w:divBdr>
            <w:top w:val="none" w:sz="0" w:space="0" w:color="auto"/>
            <w:left w:val="none" w:sz="0" w:space="0" w:color="auto"/>
            <w:bottom w:val="none" w:sz="0" w:space="0" w:color="auto"/>
            <w:right w:val="none" w:sz="0" w:space="0" w:color="auto"/>
          </w:divBdr>
        </w:div>
        <w:div w:id="320232559">
          <w:marLeft w:val="0"/>
          <w:marRight w:val="0"/>
          <w:marTop w:val="0"/>
          <w:marBottom w:val="0"/>
          <w:divBdr>
            <w:top w:val="none" w:sz="0" w:space="0" w:color="auto"/>
            <w:left w:val="none" w:sz="0" w:space="0" w:color="auto"/>
            <w:bottom w:val="none" w:sz="0" w:space="0" w:color="auto"/>
            <w:right w:val="none" w:sz="0" w:space="0" w:color="auto"/>
          </w:divBdr>
        </w:div>
        <w:div w:id="721442249">
          <w:marLeft w:val="0"/>
          <w:marRight w:val="0"/>
          <w:marTop w:val="0"/>
          <w:marBottom w:val="0"/>
          <w:divBdr>
            <w:top w:val="none" w:sz="0" w:space="0" w:color="auto"/>
            <w:left w:val="none" w:sz="0" w:space="0" w:color="auto"/>
            <w:bottom w:val="none" w:sz="0" w:space="0" w:color="auto"/>
            <w:right w:val="none" w:sz="0" w:space="0" w:color="auto"/>
          </w:divBdr>
        </w:div>
        <w:div w:id="277807127">
          <w:marLeft w:val="0"/>
          <w:marRight w:val="0"/>
          <w:marTop w:val="0"/>
          <w:marBottom w:val="0"/>
          <w:divBdr>
            <w:top w:val="none" w:sz="0" w:space="0" w:color="auto"/>
            <w:left w:val="none" w:sz="0" w:space="0" w:color="auto"/>
            <w:bottom w:val="none" w:sz="0" w:space="0" w:color="auto"/>
            <w:right w:val="none" w:sz="0" w:space="0" w:color="auto"/>
          </w:divBdr>
        </w:div>
        <w:div w:id="2135903444">
          <w:marLeft w:val="0"/>
          <w:marRight w:val="0"/>
          <w:marTop w:val="0"/>
          <w:marBottom w:val="0"/>
          <w:divBdr>
            <w:top w:val="none" w:sz="0" w:space="0" w:color="auto"/>
            <w:left w:val="none" w:sz="0" w:space="0" w:color="auto"/>
            <w:bottom w:val="none" w:sz="0" w:space="0" w:color="auto"/>
            <w:right w:val="none" w:sz="0" w:space="0" w:color="auto"/>
          </w:divBdr>
        </w:div>
        <w:div w:id="2134203108">
          <w:marLeft w:val="0"/>
          <w:marRight w:val="0"/>
          <w:marTop w:val="0"/>
          <w:marBottom w:val="0"/>
          <w:divBdr>
            <w:top w:val="none" w:sz="0" w:space="0" w:color="auto"/>
            <w:left w:val="none" w:sz="0" w:space="0" w:color="auto"/>
            <w:bottom w:val="none" w:sz="0" w:space="0" w:color="auto"/>
            <w:right w:val="none" w:sz="0" w:space="0" w:color="auto"/>
          </w:divBdr>
        </w:div>
        <w:div w:id="315233651">
          <w:marLeft w:val="0"/>
          <w:marRight w:val="0"/>
          <w:marTop w:val="0"/>
          <w:marBottom w:val="0"/>
          <w:divBdr>
            <w:top w:val="none" w:sz="0" w:space="0" w:color="auto"/>
            <w:left w:val="none" w:sz="0" w:space="0" w:color="auto"/>
            <w:bottom w:val="none" w:sz="0" w:space="0" w:color="auto"/>
            <w:right w:val="none" w:sz="0" w:space="0" w:color="auto"/>
          </w:divBdr>
        </w:div>
        <w:div w:id="1878930733">
          <w:marLeft w:val="0"/>
          <w:marRight w:val="0"/>
          <w:marTop w:val="0"/>
          <w:marBottom w:val="0"/>
          <w:divBdr>
            <w:top w:val="none" w:sz="0" w:space="0" w:color="auto"/>
            <w:left w:val="none" w:sz="0" w:space="0" w:color="auto"/>
            <w:bottom w:val="none" w:sz="0" w:space="0" w:color="auto"/>
            <w:right w:val="none" w:sz="0" w:space="0" w:color="auto"/>
          </w:divBdr>
        </w:div>
        <w:div w:id="276642286">
          <w:marLeft w:val="0"/>
          <w:marRight w:val="0"/>
          <w:marTop w:val="0"/>
          <w:marBottom w:val="0"/>
          <w:divBdr>
            <w:top w:val="none" w:sz="0" w:space="0" w:color="auto"/>
            <w:left w:val="none" w:sz="0" w:space="0" w:color="auto"/>
            <w:bottom w:val="none" w:sz="0" w:space="0" w:color="auto"/>
            <w:right w:val="none" w:sz="0" w:space="0" w:color="auto"/>
          </w:divBdr>
        </w:div>
        <w:div w:id="1789622825">
          <w:marLeft w:val="0"/>
          <w:marRight w:val="0"/>
          <w:marTop w:val="0"/>
          <w:marBottom w:val="0"/>
          <w:divBdr>
            <w:top w:val="none" w:sz="0" w:space="0" w:color="auto"/>
            <w:left w:val="none" w:sz="0" w:space="0" w:color="auto"/>
            <w:bottom w:val="none" w:sz="0" w:space="0" w:color="auto"/>
            <w:right w:val="none" w:sz="0" w:space="0" w:color="auto"/>
          </w:divBdr>
        </w:div>
        <w:div w:id="465778993">
          <w:marLeft w:val="0"/>
          <w:marRight w:val="0"/>
          <w:marTop w:val="0"/>
          <w:marBottom w:val="0"/>
          <w:divBdr>
            <w:top w:val="none" w:sz="0" w:space="0" w:color="auto"/>
            <w:left w:val="none" w:sz="0" w:space="0" w:color="auto"/>
            <w:bottom w:val="none" w:sz="0" w:space="0" w:color="auto"/>
            <w:right w:val="none" w:sz="0" w:space="0" w:color="auto"/>
          </w:divBdr>
        </w:div>
        <w:div w:id="465004507">
          <w:marLeft w:val="0"/>
          <w:marRight w:val="0"/>
          <w:marTop w:val="0"/>
          <w:marBottom w:val="0"/>
          <w:divBdr>
            <w:top w:val="none" w:sz="0" w:space="0" w:color="auto"/>
            <w:left w:val="none" w:sz="0" w:space="0" w:color="auto"/>
            <w:bottom w:val="none" w:sz="0" w:space="0" w:color="auto"/>
            <w:right w:val="none" w:sz="0" w:space="0" w:color="auto"/>
          </w:divBdr>
        </w:div>
        <w:div w:id="1550802281">
          <w:marLeft w:val="0"/>
          <w:marRight w:val="0"/>
          <w:marTop w:val="0"/>
          <w:marBottom w:val="0"/>
          <w:divBdr>
            <w:top w:val="none" w:sz="0" w:space="0" w:color="auto"/>
            <w:left w:val="none" w:sz="0" w:space="0" w:color="auto"/>
            <w:bottom w:val="none" w:sz="0" w:space="0" w:color="auto"/>
            <w:right w:val="none" w:sz="0" w:space="0" w:color="auto"/>
          </w:divBdr>
        </w:div>
        <w:div w:id="567500597">
          <w:marLeft w:val="0"/>
          <w:marRight w:val="0"/>
          <w:marTop w:val="0"/>
          <w:marBottom w:val="0"/>
          <w:divBdr>
            <w:top w:val="none" w:sz="0" w:space="0" w:color="auto"/>
            <w:left w:val="none" w:sz="0" w:space="0" w:color="auto"/>
            <w:bottom w:val="none" w:sz="0" w:space="0" w:color="auto"/>
            <w:right w:val="none" w:sz="0" w:space="0" w:color="auto"/>
          </w:divBdr>
        </w:div>
        <w:div w:id="369692092">
          <w:marLeft w:val="0"/>
          <w:marRight w:val="0"/>
          <w:marTop w:val="0"/>
          <w:marBottom w:val="0"/>
          <w:divBdr>
            <w:top w:val="none" w:sz="0" w:space="0" w:color="auto"/>
            <w:left w:val="none" w:sz="0" w:space="0" w:color="auto"/>
            <w:bottom w:val="none" w:sz="0" w:space="0" w:color="auto"/>
            <w:right w:val="none" w:sz="0" w:space="0" w:color="auto"/>
          </w:divBdr>
        </w:div>
        <w:div w:id="1744334944">
          <w:marLeft w:val="0"/>
          <w:marRight w:val="0"/>
          <w:marTop w:val="0"/>
          <w:marBottom w:val="0"/>
          <w:divBdr>
            <w:top w:val="none" w:sz="0" w:space="0" w:color="auto"/>
            <w:left w:val="none" w:sz="0" w:space="0" w:color="auto"/>
            <w:bottom w:val="none" w:sz="0" w:space="0" w:color="auto"/>
            <w:right w:val="none" w:sz="0" w:space="0" w:color="auto"/>
          </w:divBdr>
        </w:div>
        <w:div w:id="953756395">
          <w:marLeft w:val="0"/>
          <w:marRight w:val="0"/>
          <w:marTop w:val="0"/>
          <w:marBottom w:val="0"/>
          <w:divBdr>
            <w:top w:val="none" w:sz="0" w:space="0" w:color="auto"/>
            <w:left w:val="none" w:sz="0" w:space="0" w:color="auto"/>
            <w:bottom w:val="none" w:sz="0" w:space="0" w:color="auto"/>
            <w:right w:val="none" w:sz="0" w:space="0" w:color="auto"/>
          </w:divBdr>
        </w:div>
        <w:div w:id="219632243">
          <w:marLeft w:val="0"/>
          <w:marRight w:val="0"/>
          <w:marTop w:val="0"/>
          <w:marBottom w:val="0"/>
          <w:divBdr>
            <w:top w:val="none" w:sz="0" w:space="0" w:color="auto"/>
            <w:left w:val="none" w:sz="0" w:space="0" w:color="auto"/>
            <w:bottom w:val="none" w:sz="0" w:space="0" w:color="auto"/>
            <w:right w:val="none" w:sz="0" w:space="0" w:color="auto"/>
          </w:divBdr>
        </w:div>
        <w:div w:id="479466472">
          <w:marLeft w:val="0"/>
          <w:marRight w:val="0"/>
          <w:marTop w:val="0"/>
          <w:marBottom w:val="0"/>
          <w:divBdr>
            <w:top w:val="none" w:sz="0" w:space="0" w:color="auto"/>
            <w:left w:val="none" w:sz="0" w:space="0" w:color="auto"/>
            <w:bottom w:val="none" w:sz="0" w:space="0" w:color="auto"/>
            <w:right w:val="none" w:sz="0" w:space="0" w:color="auto"/>
          </w:divBdr>
        </w:div>
        <w:div w:id="1161896408">
          <w:marLeft w:val="0"/>
          <w:marRight w:val="0"/>
          <w:marTop w:val="0"/>
          <w:marBottom w:val="0"/>
          <w:divBdr>
            <w:top w:val="none" w:sz="0" w:space="0" w:color="auto"/>
            <w:left w:val="none" w:sz="0" w:space="0" w:color="auto"/>
            <w:bottom w:val="none" w:sz="0" w:space="0" w:color="auto"/>
            <w:right w:val="none" w:sz="0" w:space="0" w:color="auto"/>
          </w:divBdr>
        </w:div>
        <w:div w:id="2043086553">
          <w:marLeft w:val="0"/>
          <w:marRight w:val="0"/>
          <w:marTop w:val="0"/>
          <w:marBottom w:val="0"/>
          <w:divBdr>
            <w:top w:val="none" w:sz="0" w:space="0" w:color="auto"/>
            <w:left w:val="none" w:sz="0" w:space="0" w:color="auto"/>
            <w:bottom w:val="none" w:sz="0" w:space="0" w:color="auto"/>
            <w:right w:val="none" w:sz="0" w:space="0" w:color="auto"/>
          </w:divBdr>
        </w:div>
        <w:div w:id="1220049191">
          <w:marLeft w:val="0"/>
          <w:marRight w:val="0"/>
          <w:marTop w:val="0"/>
          <w:marBottom w:val="0"/>
          <w:divBdr>
            <w:top w:val="none" w:sz="0" w:space="0" w:color="auto"/>
            <w:left w:val="none" w:sz="0" w:space="0" w:color="auto"/>
            <w:bottom w:val="none" w:sz="0" w:space="0" w:color="auto"/>
            <w:right w:val="none" w:sz="0" w:space="0" w:color="auto"/>
          </w:divBdr>
        </w:div>
        <w:div w:id="110907774">
          <w:marLeft w:val="0"/>
          <w:marRight w:val="0"/>
          <w:marTop w:val="0"/>
          <w:marBottom w:val="0"/>
          <w:divBdr>
            <w:top w:val="none" w:sz="0" w:space="0" w:color="auto"/>
            <w:left w:val="none" w:sz="0" w:space="0" w:color="auto"/>
            <w:bottom w:val="none" w:sz="0" w:space="0" w:color="auto"/>
            <w:right w:val="none" w:sz="0" w:space="0" w:color="auto"/>
          </w:divBdr>
        </w:div>
        <w:div w:id="1988001452">
          <w:marLeft w:val="0"/>
          <w:marRight w:val="0"/>
          <w:marTop w:val="0"/>
          <w:marBottom w:val="0"/>
          <w:divBdr>
            <w:top w:val="none" w:sz="0" w:space="0" w:color="auto"/>
            <w:left w:val="none" w:sz="0" w:space="0" w:color="auto"/>
            <w:bottom w:val="none" w:sz="0" w:space="0" w:color="auto"/>
            <w:right w:val="none" w:sz="0" w:space="0" w:color="auto"/>
          </w:divBdr>
        </w:div>
        <w:div w:id="967130462">
          <w:marLeft w:val="0"/>
          <w:marRight w:val="0"/>
          <w:marTop w:val="0"/>
          <w:marBottom w:val="0"/>
          <w:divBdr>
            <w:top w:val="none" w:sz="0" w:space="0" w:color="auto"/>
            <w:left w:val="none" w:sz="0" w:space="0" w:color="auto"/>
            <w:bottom w:val="none" w:sz="0" w:space="0" w:color="auto"/>
            <w:right w:val="none" w:sz="0" w:space="0" w:color="auto"/>
          </w:divBdr>
        </w:div>
        <w:div w:id="1569534519">
          <w:marLeft w:val="0"/>
          <w:marRight w:val="0"/>
          <w:marTop w:val="0"/>
          <w:marBottom w:val="0"/>
          <w:divBdr>
            <w:top w:val="none" w:sz="0" w:space="0" w:color="auto"/>
            <w:left w:val="none" w:sz="0" w:space="0" w:color="auto"/>
            <w:bottom w:val="none" w:sz="0" w:space="0" w:color="auto"/>
            <w:right w:val="none" w:sz="0" w:space="0" w:color="auto"/>
          </w:divBdr>
        </w:div>
        <w:div w:id="251621687">
          <w:marLeft w:val="0"/>
          <w:marRight w:val="0"/>
          <w:marTop w:val="0"/>
          <w:marBottom w:val="0"/>
          <w:divBdr>
            <w:top w:val="none" w:sz="0" w:space="0" w:color="auto"/>
            <w:left w:val="none" w:sz="0" w:space="0" w:color="auto"/>
            <w:bottom w:val="none" w:sz="0" w:space="0" w:color="auto"/>
            <w:right w:val="none" w:sz="0" w:space="0" w:color="auto"/>
          </w:divBdr>
        </w:div>
        <w:div w:id="102002039">
          <w:marLeft w:val="0"/>
          <w:marRight w:val="0"/>
          <w:marTop w:val="0"/>
          <w:marBottom w:val="0"/>
          <w:divBdr>
            <w:top w:val="none" w:sz="0" w:space="0" w:color="auto"/>
            <w:left w:val="none" w:sz="0" w:space="0" w:color="auto"/>
            <w:bottom w:val="none" w:sz="0" w:space="0" w:color="auto"/>
            <w:right w:val="none" w:sz="0" w:space="0" w:color="auto"/>
          </w:divBdr>
        </w:div>
        <w:div w:id="156727500">
          <w:marLeft w:val="0"/>
          <w:marRight w:val="0"/>
          <w:marTop w:val="0"/>
          <w:marBottom w:val="0"/>
          <w:divBdr>
            <w:top w:val="none" w:sz="0" w:space="0" w:color="auto"/>
            <w:left w:val="none" w:sz="0" w:space="0" w:color="auto"/>
            <w:bottom w:val="none" w:sz="0" w:space="0" w:color="auto"/>
            <w:right w:val="none" w:sz="0" w:space="0" w:color="auto"/>
          </w:divBdr>
        </w:div>
        <w:div w:id="1589728168">
          <w:marLeft w:val="0"/>
          <w:marRight w:val="0"/>
          <w:marTop w:val="0"/>
          <w:marBottom w:val="0"/>
          <w:divBdr>
            <w:top w:val="none" w:sz="0" w:space="0" w:color="auto"/>
            <w:left w:val="none" w:sz="0" w:space="0" w:color="auto"/>
            <w:bottom w:val="none" w:sz="0" w:space="0" w:color="auto"/>
            <w:right w:val="none" w:sz="0" w:space="0" w:color="auto"/>
          </w:divBdr>
        </w:div>
        <w:div w:id="2047246292">
          <w:marLeft w:val="0"/>
          <w:marRight w:val="0"/>
          <w:marTop w:val="0"/>
          <w:marBottom w:val="0"/>
          <w:divBdr>
            <w:top w:val="none" w:sz="0" w:space="0" w:color="auto"/>
            <w:left w:val="none" w:sz="0" w:space="0" w:color="auto"/>
            <w:bottom w:val="none" w:sz="0" w:space="0" w:color="auto"/>
            <w:right w:val="none" w:sz="0" w:space="0" w:color="auto"/>
          </w:divBdr>
        </w:div>
        <w:div w:id="513805275">
          <w:marLeft w:val="0"/>
          <w:marRight w:val="0"/>
          <w:marTop w:val="0"/>
          <w:marBottom w:val="0"/>
          <w:divBdr>
            <w:top w:val="none" w:sz="0" w:space="0" w:color="auto"/>
            <w:left w:val="none" w:sz="0" w:space="0" w:color="auto"/>
            <w:bottom w:val="none" w:sz="0" w:space="0" w:color="auto"/>
            <w:right w:val="none" w:sz="0" w:space="0" w:color="auto"/>
          </w:divBdr>
        </w:div>
        <w:div w:id="1300720273">
          <w:marLeft w:val="0"/>
          <w:marRight w:val="0"/>
          <w:marTop w:val="0"/>
          <w:marBottom w:val="0"/>
          <w:divBdr>
            <w:top w:val="none" w:sz="0" w:space="0" w:color="auto"/>
            <w:left w:val="none" w:sz="0" w:space="0" w:color="auto"/>
            <w:bottom w:val="none" w:sz="0" w:space="0" w:color="auto"/>
            <w:right w:val="none" w:sz="0" w:space="0" w:color="auto"/>
          </w:divBdr>
        </w:div>
        <w:div w:id="1884782105">
          <w:marLeft w:val="0"/>
          <w:marRight w:val="0"/>
          <w:marTop w:val="0"/>
          <w:marBottom w:val="0"/>
          <w:divBdr>
            <w:top w:val="none" w:sz="0" w:space="0" w:color="auto"/>
            <w:left w:val="none" w:sz="0" w:space="0" w:color="auto"/>
            <w:bottom w:val="none" w:sz="0" w:space="0" w:color="auto"/>
            <w:right w:val="none" w:sz="0" w:space="0" w:color="auto"/>
          </w:divBdr>
        </w:div>
        <w:div w:id="781612757">
          <w:marLeft w:val="0"/>
          <w:marRight w:val="0"/>
          <w:marTop w:val="0"/>
          <w:marBottom w:val="0"/>
          <w:divBdr>
            <w:top w:val="none" w:sz="0" w:space="0" w:color="auto"/>
            <w:left w:val="none" w:sz="0" w:space="0" w:color="auto"/>
            <w:bottom w:val="none" w:sz="0" w:space="0" w:color="auto"/>
            <w:right w:val="none" w:sz="0" w:space="0" w:color="auto"/>
          </w:divBdr>
        </w:div>
        <w:div w:id="1834754842">
          <w:marLeft w:val="0"/>
          <w:marRight w:val="0"/>
          <w:marTop w:val="0"/>
          <w:marBottom w:val="0"/>
          <w:divBdr>
            <w:top w:val="none" w:sz="0" w:space="0" w:color="auto"/>
            <w:left w:val="none" w:sz="0" w:space="0" w:color="auto"/>
            <w:bottom w:val="none" w:sz="0" w:space="0" w:color="auto"/>
            <w:right w:val="none" w:sz="0" w:space="0" w:color="auto"/>
          </w:divBdr>
        </w:div>
        <w:div w:id="1040203784">
          <w:marLeft w:val="0"/>
          <w:marRight w:val="0"/>
          <w:marTop w:val="0"/>
          <w:marBottom w:val="0"/>
          <w:divBdr>
            <w:top w:val="none" w:sz="0" w:space="0" w:color="auto"/>
            <w:left w:val="none" w:sz="0" w:space="0" w:color="auto"/>
            <w:bottom w:val="none" w:sz="0" w:space="0" w:color="auto"/>
            <w:right w:val="none" w:sz="0" w:space="0" w:color="auto"/>
          </w:divBdr>
        </w:div>
        <w:div w:id="193470714">
          <w:marLeft w:val="0"/>
          <w:marRight w:val="0"/>
          <w:marTop w:val="0"/>
          <w:marBottom w:val="0"/>
          <w:divBdr>
            <w:top w:val="none" w:sz="0" w:space="0" w:color="auto"/>
            <w:left w:val="none" w:sz="0" w:space="0" w:color="auto"/>
            <w:bottom w:val="none" w:sz="0" w:space="0" w:color="auto"/>
            <w:right w:val="none" w:sz="0" w:space="0" w:color="auto"/>
          </w:divBdr>
        </w:div>
        <w:div w:id="848182638">
          <w:marLeft w:val="0"/>
          <w:marRight w:val="0"/>
          <w:marTop w:val="0"/>
          <w:marBottom w:val="0"/>
          <w:divBdr>
            <w:top w:val="none" w:sz="0" w:space="0" w:color="auto"/>
            <w:left w:val="none" w:sz="0" w:space="0" w:color="auto"/>
            <w:bottom w:val="none" w:sz="0" w:space="0" w:color="auto"/>
            <w:right w:val="none" w:sz="0" w:space="0" w:color="auto"/>
          </w:divBdr>
        </w:div>
        <w:div w:id="1310983157">
          <w:marLeft w:val="0"/>
          <w:marRight w:val="0"/>
          <w:marTop w:val="0"/>
          <w:marBottom w:val="0"/>
          <w:divBdr>
            <w:top w:val="none" w:sz="0" w:space="0" w:color="auto"/>
            <w:left w:val="none" w:sz="0" w:space="0" w:color="auto"/>
            <w:bottom w:val="none" w:sz="0" w:space="0" w:color="auto"/>
            <w:right w:val="none" w:sz="0" w:space="0" w:color="auto"/>
          </w:divBdr>
        </w:div>
        <w:div w:id="1360929109">
          <w:marLeft w:val="0"/>
          <w:marRight w:val="0"/>
          <w:marTop w:val="0"/>
          <w:marBottom w:val="0"/>
          <w:divBdr>
            <w:top w:val="none" w:sz="0" w:space="0" w:color="auto"/>
            <w:left w:val="none" w:sz="0" w:space="0" w:color="auto"/>
            <w:bottom w:val="none" w:sz="0" w:space="0" w:color="auto"/>
            <w:right w:val="none" w:sz="0" w:space="0" w:color="auto"/>
          </w:divBdr>
        </w:div>
        <w:div w:id="1312363867">
          <w:marLeft w:val="0"/>
          <w:marRight w:val="0"/>
          <w:marTop w:val="0"/>
          <w:marBottom w:val="0"/>
          <w:divBdr>
            <w:top w:val="none" w:sz="0" w:space="0" w:color="auto"/>
            <w:left w:val="none" w:sz="0" w:space="0" w:color="auto"/>
            <w:bottom w:val="none" w:sz="0" w:space="0" w:color="auto"/>
            <w:right w:val="none" w:sz="0" w:space="0" w:color="auto"/>
          </w:divBdr>
        </w:div>
        <w:div w:id="1109860543">
          <w:marLeft w:val="0"/>
          <w:marRight w:val="0"/>
          <w:marTop w:val="0"/>
          <w:marBottom w:val="0"/>
          <w:divBdr>
            <w:top w:val="none" w:sz="0" w:space="0" w:color="auto"/>
            <w:left w:val="none" w:sz="0" w:space="0" w:color="auto"/>
            <w:bottom w:val="none" w:sz="0" w:space="0" w:color="auto"/>
            <w:right w:val="none" w:sz="0" w:space="0" w:color="auto"/>
          </w:divBdr>
        </w:div>
        <w:div w:id="1580214958">
          <w:marLeft w:val="0"/>
          <w:marRight w:val="0"/>
          <w:marTop w:val="0"/>
          <w:marBottom w:val="0"/>
          <w:divBdr>
            <w:top w:val="none" w:sz="0" w:space="0" w:color="auto"/>
            <w:left w:val="none" w:sz="0" w:space="0" w:color="auto"/>
            <w:bottom w:val="none" w:sz="0" w:space="0" w:color="auto"/>
            <w:right w:val="none" w:sz="0" w:space="0" w:color="auto"/>
          </w:divBdr>
        </w:div>
      </w:divsChild>
    </w:div>
    <w:div w:id="213983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52027c60-bcd5-4967-90ce-ff4ac7b5ae19" xsi:nil="true"/>
    <MigrationWizId xmlns="52027c60-bcd5-4967-90ce-ff4ac7b5ae19" xsi:nil="true"/>
    <MigrationWizIdPermissionLevels xmlns="52027c60-bcd5-4967-90ce-ff4ac7b5ae19" xsi:nil="true"/>
    <MigrationWizIdDocumentLibraryPermissions xmlns="52027c60-bcd5-4967-90ce-ff4ac7b5ae19" xsi:nil="true"/>
    <MigrationWizIdSecurityGroups xmlns="52027c60-bcd5-4967-90ce-ff4ac7b5ae19" xsi:nil="true"/>
    <lcf76f155ced4ddcb4097134ff3c332f xmlns="52027c60-bcd5-4967-90ce-ff4ac7b5ae19">
      <Terms xmlns="http://schemas.microsoft.com/office/infopath/2007/PartnerControls"/>
    </lcf76f155ced4ddcb4097134ff3c332f>
    <TaxCatchAll xmlns="ff354ed5-2b9c-4995-8ce9-73f99af2cf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F0D8564858564099C83BED6BF08E58" ma:contentTypeVersion="18" ma:contentTypeDescription="Create a new document." ma:contentTypeScope="" ma:versionID="eb8763bfe1b2baa7332dd7b1ae00f7ef">
  <xsd:schema xmlns:xsd="http://www.w3.org/2001/XMLSchema" xmlns:xs="http://www.w3.org/2001/XMLSchema" xmlns:p="http://schemas.microsoft.com/office/2006/metadata/properties" xmlns:ns2="52027c60-bcd5-4967-90ce-ff4ac7b5ae19" xmlns:ns3="ff354ed5-2b9c-4995-8ce9-73f99af2cf16" targetNamespace="http://schemas.microsoft.com/office/2006/metadata/properties" ma:root="true" ma:fieldsID="75a3ddbd5b3ed81e57fb0fe9eee0fd93" ns2:_="" ns3:_="">
    <xsd:import namespace="52027c60-bcd5-4967-90ce-ff4ac7b5ae19"/>
    <xsd:import namespace="ff354ed5-2b9c-4995-8ce9-73f99af2cf1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27c60-bcd5-4967-90ce-ff4ac7b5ae1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1ced2b-0cd3-44c1-bc61-3834e776fbc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354ed5-2b9c-4995-8ce9-73f99af2cf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a1a146-fc7c-4dbd-b2e1-52189d208e91}" ma:internalName="TaxCatchAll" ma:showField="CatchAllData" ma:web="ff354ed5-2b9c-4995-8ce9-73f99af2c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92251-8612-40BA-8CF6-8985648F823A}">
  <ds:schemaRefs>
    <ds:schemaRef ds:uri="http://schemas.microsoft.com/sharepoint/v3/contenttype/forms"/>
  </ds:schemaRefs>
</ds:datastoreItem>
</file>

<file path=customXml/itemProps2.xml><?xml version="1.0" encoding="utf-8"?>
<ds:datastoreItem xmlns:ds="http://schemas.openxmlformats.org/officeDocument/2006/customXml" ds:itemID="{66C472D0-8230-48CF-AE0E-453B98FBB56F}">
  <ds:schemaRefs>
    <ds:schemaRef ds:uri="http://schemas.microsoft.com/office/2006/metadata/properties"/>
    <ds:schemaRef ds:uri="http://schemas.microsoft.com/office/infopath/2007/PartnerControls"/>
    <ds:schemaRef ds:uri="52027c60-bcd5-4967-90ce-ff4ac7b5ae19"/>
    <ds:schemaRef ds:uri="ff354ed5-2b9c-4995-8ce9-73f99af2cf16"/>
  </ds:schemaRefs>
</ds:datastoreItem>
</file>

<file path=customXml/itemProps3.xml><?xml version="1.0" encoding="utf-8"?>
<ds:datastoreItem xmlns:ds="http://schemas.openxmlformats.org/officeDocument/2006/customXml" ds:itemID="{BA5D3295-9AA4-4C47-8229-7C360527C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27c60-bcd5-4967-90ce-ff4ac7b5ae19"/>
    <ds:schemaRef ds:uri="ff354ed5-2b9c-4995-8ce9-73f99af2c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2001</Words>
  <Characters>11351</Characters>
  <Application>Microsoft Office Word</Application>
  <DocSecurity>0</DocSecurity>
  <Lines>257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13281</CharactersWithSpaces>
  <SharedDoc>false</SharedDoc>
  <HLinks>
    <vt:vector size="18" baseType="variant">
      <vt:variant>
        <vt:i4>3473504</vt:i4>
      </vt:variant>
      <vt:variant>
        <vt:i4>6</vt:i4>
      </vt:variant>
      <vt:variant>
        <vt:i4>0</vt:i4>
      </vt:variant>
      <vt:variant>
        <vt:i4>5</vt:i4>
      </vt:variant>
      <vt:variant>
        <vt:lpwstr>https://www.isa.org.jm/news/new-strategic-partnership-between-the-isa-secretariat-and-the-gujarat-national-law-university-of-india-established/</vt:lpwstr>
      </vt:variant>
      <vt:variant>
        <vt:lpwstr/>
      </vt:variant>
      <vt:variant>
        <vt:i4>7733284</vt:i4>
      </vt:variant>
      <vt:variant>
        <vt:i4>3</vt:i4>
      </vt:variant>
      <vt:variant>
        <vt:i4>0</vt:i4>
      </vt:variant>
      <vt:variant>
        <vt:i4>5</vt:i4>
      </vt:variant>
      <vt:variant>
        <vt:lpwstr>https://www.isa.org.jm/news/new-strategic-partnership-between-the-isa-secretariat-and-the-research-and-information-system-for-developing-countries-to-strengthen-the-knowledge-capacity-of-developing-countries-and-womens/</vt:lpwstr>
      </vt:variant>
      <vt:variant>
        <vt:lpwstr/>
      </vt:variant>
      <vt:variant>
        <vt:i4>5177414</vt:i4>
      </vt:variant>
      <vt:variant>
        <vt:i4>0</vt:i4>
      </vt:variant>
      <vt:variant>
        <vt:i4>0</vt:i4>
      </vt:variant>
      <vt:variant>
        <vt:i4>5</vt:i4>
      </vt:variant>
      <vt:variant>
        <vt:lpwstr>https://www.isa.org.jm/news/the-isa-secretariat-and-the-national-maritime-foundation-of-india-sign-a-letter-of-cooperation-in-support-of-joint-activities-for-the-development-of-a-sustainable-blue-economy/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Tamanna Khan</dc:creator>
  <cp:keywords/>
  <dc:description/>
  <cp:lastModifiedBy>Asenaca Navoti</cp:lastModifiedBy>
  <cp:revision>2</cp:revision>
  <dcterms:created xsi:type="dcterms:W3CDTF">2025-12-08T20:32:00Z</dcterms:created>
  <dcterms:modified xsi:type="dcterms:W3CDTF">2025-12-08T20:32:00Z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d144894d-f876-4e29-b3de-97b4acefa252</vt:lpwstr>
  </property>
  <property fmtid="{D5CDD505-2E9C-101B-9397-08002B2CF9AE}" pid="3" name="ContentTypeId">
    <vt:lpwstr>0x010100C8F0D8564858564099C83BED6BF08E58</vt:lpwstr>
  </property>
  <property fmtid="{D5CDD505-2E9C-101B-9397-08002B2CF9AE}" pid="4" name="MediaServiceImageTags">
    <vt:lpwstr/>
  </property>
</Properties>
</file>