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562EE" w:rsidR="002F7B02" w:rsidP="46251715" w:rsidRDefault="003A71FB" w14:paraId="36A6B49E" w14:textId="77777777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46251715">
        <w:rPr>
          <w:rFonts w:ascii="Calibri" w:hAnsi="Calibri" w:cs="Calibri"/>
          <w:b/>
          <w:bCs/>
          <w:sz w:val="22"/>
          <w:szCs w:val="22"/>
        </w:rPr>
        <w:t>Report of the intersessional working group on Effective Control</w:t>
      </w:r>
    </w:p>
    <w:p w:rsidRPr="009562EE" w:rsidR="003A71FB" w:rsidP="46251715" w:rsidRDefault="003A71FB" w14:paraId="41420ACA" w14:textId="7777777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46251715">
        <w:rPr>
          <w:rFonts w:ascii="Calibri" w:hAnsi="Calibri" w:cs="Calibri"/>
          <w:sz w:val="22"/>
          <w:szCs w:val="22"/>
        </w:rPr>
        <w:t>Facilitated by the Republic of Chile and the Republic of Costa Rica</w:t>
      </w:r>
    </w:p>
    <w:p w:rsidR="2A161163" w:rsidP="210CBCBC" w:rsidRDefault="2A161163" w14:paraId="7F6A217C" w14:noSpellErr="1" w14:textId="4373B5AA">
      <w:pPr>
        <w:pStyle w:val="Normal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Pr="009562EE" w:rsidR="003A71FB" w:rsidP="46251715" w:rsidRDefault="003A71FB" w14:paraId="5DECFE5C" w14:textId="77777777">
      <w:pPr>
        <w:pBdr>
          <w:bottom w:val="single" w:color="auto" w:sz="12" w:space="1"/>
        </w:pBd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46251715">
        <w:rPr>
          <w:rFonts w:ascii="Calibri" w:hAnsi="Calibri" w:cs="Calibri"/>
          <w:sz w:val="22"/>
          <w:szCs w:val="22"/>
        </w:rPr>
        <w:t>Context</w:t>
      </w:r>
    </w:p>
    <w:p w:rsidRPr="009562EE" w:rsidR="009562EE" w:rsidP="46251715" w:rsidRDefault="009562EE" w14:paraId="0A37501D" w14:textId="7777777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Pr="009562EE" w:rsidR="003A71FB" w:rsidP="210CBCBC" w:rsidRDefault="009562EE" w14:paraId="130F241F" w14:textId="3CD26885" w14:noSpellErr="1">
      <w:pPr>
        <w:spacing w:line="360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210CBCBC" w:rsidR="009562EE">
        <w:rPr>
          <w:rFonts w:ascii="Calibri" w:hAnsi="Calibri" w:cs="Calibri"/>
          <w:sz w:val="22"/>
          <w:szCs w:val="22"/>
          <w:lang w:val="en-US"/>
        </w:rPr>
        <w:t xml:space="preserve">During the second part of the 30th session of the Council, the Working Group met twice, focusing its discussions </w:t>
      </w:r>
      <w:r w:rsidRPr="210CBCBC" w:rsidR="009D5BAA">
        <w:rPr>
          <w:rFonts w:ascii="Calibri" w:hAnsi="Calibri" w:cs="Calibri"/>
          <w:sz w:val="22"/>
          <w:szCs w:val="22"/>
          <w:lang w:val="en-US"/>
        </w:rPr>
        <w:t xml:space="preserve">during the first meeting </w:t>
      </w:r>
      <w:r w:rsidRPr="210CBCBC" w:rsidR="00030C25">
        <w:rPr>
          <w:rFonts w:ascii="Calibri" w:hAnsi="Calibri" w:cs="Calibri"/>
          <w:sz w:val="22"/>
          <w:szCs w:val="22"/>
          <w:lang w:val="en-US"/>
        </w:rPr>
        <w:t>on</w:t>
      </w:r>
      <w:r w:rsidRPr="210CBCBC" w:rsidR="009562EE">
        <w:rPr>
          <w:rFonts w:ascii="Calibri" w:hAnsi="Calibri" w:cs="Calibri"/>
          <w:sz w:val="22"/>
          <w:szCs w:val="22"/>
          <w:lang w:val="en-US"/>
        </w:rPr>
        <w:t xml:space="preserve"> a specific proposal presented in detail by the Kingdom of the Netherland</w:t>
      </w:r>
      <w:r w:rsidRPr="210CBCBC" w:rsidR="009562EE">
        <w:rPr>
          <w:rFonts w:ascii="Calibri" w:hAnsi="Calibri" w:cs="Calibri"/>
          <w:sz w:val="22"/>
          <w:szCs w:val="22"/>
          <w:lang w:val="en-US"/>
        </w:rPr>
        <w:t>s and the</w:t>
      </w:r>
      <w:r w:rsidRPr="210CBCBC" w:rsidR="009562EE">
        <w:rPr>
          <w:rFonts w:ascii="Calibri" w:hAnsi="Calibri" w:cs="Calibri"/>
          <w:sz w:val="22"/>
          <w:szCs w:val="22"/>
          <w:lang w:val="en-US"/>
        </w:rPr>
        <w:t xml:space="preserve"> United Kingdom regarding the definition of “effective control”</w:t>
      </w:r>
      <w:r w:rsidRPr="210CBCBC" w:rsidR="00030C25">
        <w:rPr>
          <w:rFonts w:ascii="Calibri" w:hAnsi="Calibri" w:cs="Calibri"/>
          <w:sz w:val="22"/>
          <w:szCs w:val="22"/>
          <w:lang w:val="en-US"/>
        </w:rPr>
        <w:t xml:space="preserve">, as well as text proposals for </w:t>
      </w:r>
      <w:r w:rsidRPr="210CBCBC" w:rsidR="00D26C21">
        <w:rPr>
          <w:rFonts w:ascii="Calibri" w:hAnsi="Calibri" w:cs="Calibri"/>
          <w:sz w:val="22"/>
          <w:szCs w:val="22"/>
          <w:lang w:val="en-US"/>
        </w:rPr>
        <w:t xml:space="preserve">several Draft Regulations. During the second meeting the discussion centered on the above-mentioned proposal as well as on a proposal presented by Canada </w:t>
      </w:r>
      <w:r w:rsidRPr="210CBCBC" w:rsidR="001C47C0">
        <w:rPr>
          <w:rFonts w:ascii="Calibri" w:hAnsi="Calibri" w:cs="Calibri"/>
          <w:sz w:val="22"/>
          <w:szCs w:val="22"/>
          <w:lang w:val="en-US"/>
        </w:rPr>
        <w:t>for the definition of the term.</w:t>
      </w:r>
    </w:p>
    <w:p w:rsidRPr="009562EE" w:rsidR="009562EE" w:rsidP="46251715" w:rsidRDefault="009562EE" w14:paraId="5DAB6C7B" w14:textId="7777777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Pr="009562EE" w:rsidR="009562EE" w:rsidP="2A161163" w:rsidRDefault="009562EE" w14:paraId="47898AAC" w14:textId="75C15EEC">
      <w:pPr>
        <w:pStyle w:val="paragraph"/>
        <w:pBdr>
          <w:bottom w:val="single" w:color="000000" w:sz="12" w:space="1"/>
        </w:pBdr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Calibri" w:hAnsi="Calibri" w:cs="Calibri" w:eastAsiaTheme="majorEastAsia"/>
          <w:sz w:val="22"/>
          <w:szCs w:val="22"/>
          <w:lang w:val="es-ES"/>
        </w:rPr>
      </w:pPr>
      <w:r w:rsidRPr="2A161163">
        <w:rPr>
          <w:rStyle w:val="normaltextrun"/>
          <w:rFonts w:ascii="Calibri" w:hAnsi="Calibri" w:cs="Calibri" w:eastAsiaTheme="majorEastAsia"/>
          <w:sz w:val="22"/>
          <w:szCs w:val="22"/>
          <w:lang w:val="es-ES"/>
        </w:rPr>
        <w:t xml:space="preserve">Key </w:t>
      </w:r>
      <w:proofErr w:type="spellStart"/>
      <w:r w:rsidRPr="2A161163">
        <w:rPr>
          <w:rStyle w:val="normaltextrun"/>
          <w:rFonts w:ascii="Calibri" w:hAnsi="Calibri" w:cs="Calibri" w:eastAsiaTheme="majorEastAsia"/>
          <w:sz w:val="22"/>
          <w:szCs w:val="22"/>
          <w:lang w:val="es-ES"/>
        </w:rPr>
        <w:t>elements</w:t>
      </w:r>
      <w:proofErr w:type="spellEnd"/>
      <w:r w:rsidRPr="2A161163">
        <w:rPr>
          <w:rStyle w:val="normaltextrun"/>
          <w:rFonts w:ascii="Calibri" w:hAnsi="Calibri" w:cs="Calibri" w:eastAsiaTheme="majorEastAsia"/>
          <w:sz w:val="22"/>
          <w:szCs w:val="22"/>
          <w:lang w:val="es-ES"/>
        </w:rPr>
        <w:t xml:space="preserve"> of </w:t>
      </w:r>
      <w:proofErr w:type="spellStart"/>
      <w:r w:rsidRPr="2A161163">
        <w:rPr>
          <w:rStyle w:val="normaltextrun"/>
          <w:rFonts w:ascii="Calibri" w:hAnsi="Calibri" w:cs="Calibri" w:eastAsiaTheme="majorEastAsia"/>
          <w:sz w:val="22"/>
          <w:szCs w:val="22"/>
          <w:lang w:val="es-ES"/>
        </w:rPr>
        <w:t>the</w:t>
      </w:r>
      <w:proofErr w:type="spellEnd"/>
      <w:r w:rsidRPr="2A161163">
        <w:rPr>
          <w:rStyle w:val="normaltextrun"/>
          <w:rFonts w:ascii="Calibri" w:hAnsi="Calibri" w:cs="Calibri" w:eastAsiaTheme="majorEastAsia"/>
          <w:sz w:val="22"/>
          <w:szCs w:val="22"/>
          <w:lang w:val="es-ES"/>
        </w:rPr>
        <w:t xml:space="preserve"> </w:t>
      </w:r>
      <w:proofErr w:type="spellStart"/>
      <w:r w:rsidRPr="2A161163">
        <w:rPr>
          <w:rStyle w:val="normaltextrun"/>
          <w:rFonts w:ascii="Calibri" w:hAnsi="Calibri" w:cs="Calibri" w:eastAsiaTheme="majorEastAsia"/>
          <w:sz w:val="22"/>
          <w:szCs w:val="22"/>
          <w:lang w:val="es-ES"/>
        </w:rPr>
        <w:t>discussions</w:t>
      </w:r>
      <w:proofErr w:type="spellEnd"/>
    </w:p>
    <w:p w:rsidR="2A161163" w:rsidP="2A161163" w:rsidRDefault="2A161163" w14:paraId="4E0ED795" w14:textId="67FDE087">
      <w:pPr>
        <w:pStyle w:val="NormalWeb"/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:rsidR="46251715" w:rsidP="46251715" w:rsidRDefault="0056309F" w14:paraId="7CC1FCA1" w14:textId="1515D5E2">
      <w:pPr>
        <w:pStyle w:val="NormalWeb"/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210CBCBC" w:rsidR="0056309F">
        <w:rPr>
          <w:rFonts w:ascii="Calibri" w:hAnsi="Calibri" w:cs="Calibri"/>
          <w:sz w:val="22"/>
          <w:szCs w:val="22"/>
          <w:lang w:val="es-ES"/>
        </w:rPr>
        <w:t>During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the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discussions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,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two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main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perspectives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emerged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regarding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the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definition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of “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effective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control,” and a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number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of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delegations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expressed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questions</w:t>
      </w:r>
      <w:r w:rsidRPr="210CBCBC" w:rsidR="008F2D16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and </w:t>
      </w:r>
      <w:r w:rsidRPr="210CBCBC" w:rsidR="008F2D16">
        <w:rPr>
          <w:rFonts w:ascii="Calibri" w:hAnsi="Calibri" w:cs="Calibri"/>
          <w:sz w:val="22"/>
          <w:szCs w:val="22"/>
          <w:lang w:val="es-ES"/>
        </w:rPr>
        <w:t>comments</w:t>
      </w:r>
      <w:r w:rsidRPr="210CBCBC" w:rsidR="008F2D16">
        <w:rPr>
          <w:rFonts w:ascii="Calibri" w:hAnsi="Calibri" w:cs="Calibri"/>
          <w:sz w:val="22"/>
          <w:szCs w:val="22"/>
          <w:lang w:val="es-ES"/>
        </w:rPr>
        <w:t>.</w:t>
      </w:r>
    </w:p>
    <w:p w:rsidR="210CBCBC" w:rsidP="210CBCBC" w:rsidRDefault="210CBCBC" w14:paraId="36449D09" w14:textId="0C50C8D9">
      <w:pPr>
        <w:pStyle w:val="NormalWeb"/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:rsidRPr="00A62B2C" w:rsidR="0056309F" w:rsidP="210CBCBC" w:rsidRDefault="000F0263" w14:paraId="522BF0AC" w14:textId="3A754E73">
      <w:pPr>
        <w:pStyle w:val="NormalWeb"/>
        <w:spacing w:line="360" w:lineRule="auto"/>
        <w:jc w:val="both"/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s-ES"/>
        </w:rPr>
      </w:pPr>
      <w:r w:rsidRPr="210CBCBC" w:rsidR="000F0263">
        <w:rPr>
          <w:rFonts w:ascii="Calibri" w:hAnsi="Calibri" w:cs="Calibri"/>
          <w:sz w:val="22"/>
          <w:szCs w:val="22"/>
          <w:lang w:val="es-ES"/>
        </w:rPr>
        <w:t xml:space="preserve">UK </w:t>
      </w:r>
      <w:r w:rsidRPr="210CBCBC" w:rsidR="000F0263">
        <w:rPr>
          <w:rFonts w:ascii="Calibri" w:hAnsi="Calibri" w:cs="Calibri"/>
          <w:sz w:val="22"/>
          <w:szCs w:val="22"/>
          <w:lang w:val="es-ES"/>
        </w:rPr>
        <w:t>a</w:t>
      </w:r>
      <w:r w:rsidRPr="210CBCBC" w:rsidR="000F0263">
        <w:rPr>
          <w:rFonts w:ascii="Calibri" w:hAnsi="Calibri" w:cs="Calibri"/>
          <w:sz w:val="22"/>
          <w:szCs w:val="22"/>
          <w:lang w:val="es-ES"/>
        </w:rPr>
        <w:t xml:space="preserve">nd </w:t>
      </w:r>
      <w:r w:rsidRPr="210CBCBC" w:rsidR="000F0263">
        <w:rPr>
          <w:rFonts w:ascii="Calibri" w:hAnsi="Calibri" w:cs="Calibri"/>
          <w:sz w:val="22"/>
          <w:szCs w:val="22"/>
          <w:lang w:val="es-ES"/>
        </w:rPr>
        <w:t>the</w:t>
      </w:r>
      <w:r w:rsidRPr="210CBCBC" w:rsidR="000F0263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0F0263">
        <w:rPr>
          <w:rFonts w:ascii="Calibri" w:hAnsi="Calibri" w:cs="Calibri"/>
          <w:sz w:val="22"/>
          <w:szCs w:val="22"/>
          <w:lang w:val="es-ES"/>
        </w:rPr>
        <w:t>N</w:t>
      </w:r>
      <w:r w:rsidRPr="210CBCBC" w:rsidR="000F0263">
        <w:rPr>
          <w:rFonts w:ascii="Calibri" w:hAnsi="Calibri" w:cs="Calibri"/>
          <w:sz w:val="22"/>
          <w:szCs w:val="22"/>
          <w:lang w:val="es-ES"/>
        </w:rPr>
        <w:t>et</w:t>
      </w:r>
      <w:r w:rsidRPr="210CBCBC" w:rsidR="000F0263">
        <w:rPr>
          <w:rFonts w:ascii="Calibri" w:hAnsi="Calibri" w:cs="Calibri"/>
          <w:sz w:val="22"/>
          <w:szCs w:val="22"/>
          <w:lang w:val="es-ES"/>
        </w:rPr>
        <w:t>h</w:t>
      </w:r>
      <w:r w:rsidRPr="210CBCBC" w:rsidR="000F0263">
        <w:rPr>
          <w:rFonts w:ascii="Calibri" w:hAnsi="Calibri" w:cs="Calibri"/>
          <w:sz w:val="22"/>
          <w:szCs w:val="22"/>
          <w:lang w:val="es-ES"/>
        </w:rPr>
        <w:t>erl</w:t>
      </w:r>
      <w:r w:rsidRPr="210CBCBC" w:rsidR="000F0263">
        <w:rPr>
          <w:rFonts w:ascii="Calibri" w:hAnsi="Calibri" w:cs="Calibri"/>
          <w:sz w:val="22"/>
          <w:szCs w:val="22"/>
          <w:lang w:val="es-ES"/>
        </w:rPr>
        <w:t>a</w:t>
      </w:r>
      <w:r w:rsidRPr="210CBCBC" w:rsidR="000F0263">
        <w:rPr>
          <w:rFonts w:ascii="Calibri" w:hAnsi="Calibri" w:cs="Calibri"/>
          <w:sz w:val="22"/>
          <w:szCs w:val="22"/>
          <w:lang w:val="es-ES"/>
        </w:rPr>
        <w:t>nds</w:t>
      </w:r>
      <w:r w:rsidRPr="210CBCBC" w:rsidR="000F0263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0F0263">
        <w:rPr>
          <w:rFonts w:ascii="Calibri" w:hAnsi="Calibri" w:cs="Calibri"/>
          <w:sz w:val="22"/>
          <w:szCs w:val="22"/>
          <w:lang w:val="es-ES"/>
        </w:rPr>
        <w:t>expr</w:t>
      </w:r>
      <w:r w:rsidRPr="210CBCBC" w:rsidR="000F0263">
        <w:rPr>
          <w:rFonts w:ascii="Calibri" w:hAnsi="Calibri" w:cs="Calibri"/>
          <w:sz w:val="22"/>
          <w:szCs w:val="22"/>
          <w:lang w:val="es-ES"/>
        </w:rPr>
        <w:t>e</w:t>
      </w:r>
      <w:r w:rsidRPr="210CBCBC" w:rsidR="000F0263">
        <w:rPr>
          <w:rFonts w:ascii="Calibri" w:hAnsi="Calibri" w:cs="Calibri"/>
          <w:sz w:val="22"/>
          <w:szCs w:val="22"/>
          <w:lang w:val="es-ES"/>
        </w:rPr>
        <w:t>ssed</w:t>
      </w:r>
      <w:r w:rsidRPr="210CBCBC" w:rsidR="000F0263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0F0263">
        <w:rPr>
          <w:rFonts w:ascii="Calibri" w:hAnsi="Calibri" w:cs="Calibri"/>
          <w:sz w:val="22"/>
          <w:szCs w:val="22"/>
          <w:lang w:val="es-ES"/>
        </w:rPr>
        <w:t>that</w:t>
      </w:r>
      <w:r w:rsidRPr="210CBCBC" w:rsidR="000F0263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0F0263">
        <w:rPr>
          <w:rFonts w:ascii="Calibri" w:hAnsi="Calibri" w:cs="Calibri"/>
          <w:sz w:val="22"/>
          <w:szCs w:val="22"/>
          <w:lang w:val="es-ES"/>
        </w:rPr>
        <w:t>the</w:t>
      </w:r>
      <w:r w:rsidRPr="210CBCBC" w:rsidR="000F0263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p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u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rpose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o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f </w:t>
      </w:r>
      <w:r w:rsidRPr="210CBCBC" w:rsidR="000F0263">
        <w:rPr>
          <w:rFonts w:ascii="Calibri" w:hAnsi="Calibri" w:cs="Calibri"/>
          <w:sz w:val="22"/>
          <w:szCs w:val="22"/>
          <w:lang w:val="es-ES"/>
        </w:rPr>
        <w:t>t</w:t>
      </w:r>
      <w:r w:rsidRPr="210CBCBC" w:rsidR="000F0263">
        <w:rPr>
          <w:rFonts w:ascii="Calibri" w:hAnsi="Calibri" w:cs="Calibri"/>
          <w:sz w:val="22"/>
          <w:szCs w:val="22"/>
          <w:lang w:val="es-ES"/>
        </w:rPr>
        <w:t>heir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propo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s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ed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amendme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n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t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w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as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t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o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provide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a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h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igh-level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definiti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on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of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what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cons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t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it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ute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s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eff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e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ctive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co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ntr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ol of a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C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on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tra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ctor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b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y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a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S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ta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te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Party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o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r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a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nationa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l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of a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State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Par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t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y</w:t>
      </w:r>
      <w:r w:rsidRPr="210CBCBC" w:rsidR="00F51089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.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I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t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d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e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fined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“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effe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c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tiv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e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contro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l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”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a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s 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>t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>h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>e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 xml:space="preserve"> 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>power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 xml:space="preserve"> to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 xml:space="preserve"> 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>ensu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>re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 xml:space="preserve"> 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>that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 xml:space="preserve"> 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>t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>he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 xml:space="preserve"> 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>a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>ffairs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 xml:space="preserve"> of 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>t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>he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 xml:space="preserve"> 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>C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>o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>ntr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>a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>ctor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 xml:space="preserve"> a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>r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 xml:space="preserve">e 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>con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>ducte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>d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 xml:space="preserve"> in 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>a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>c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>co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>rda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>nce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 xml:space="preserve"> 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>with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 xml:space="preserve"> 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>th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>e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 xml:space="preserve"> 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>w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>ishes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 xml:space="preserve"> 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 xml:space="preserve">of a 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>S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>tate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 xml:space="preserve"> 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>P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>arty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 xml:space="preserve"> 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>or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 xml:space="preserve"> 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>a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 xml:space="preserve"> 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>nati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>o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>nal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 xml:space="preserve"> o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>f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 xml:space="preserve"> a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 xml:space="preserve"> 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>State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 xml:space="preserve"> 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>Party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 xml:space="preserve"> 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>other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 xml:space="preserve"> 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>than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 xml:space="preserve"> 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>the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 xml:space="preserve"> 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>State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 xml:space="preserve"> 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>Party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 xml:space="preserve"> of 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>nationality</w:t>
      </w:r>
      <w:r w:rsidRPr="210CBCBC" w:rsidR="0056309F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>.</w:t>
      </w:r>
      <w:r w:rsidRPr="210CBCBC" w:rsidR="00A62B2C">
        <w:rPr>
          <w:rStyle w:val="Emphasis"/>
          <w:rFonts w:ascii="Calibri" w:hAnsi="Calibri" w:eastAsia="" w:cs="Calibri" w:eastAsiaTheme="majorEastAsia"/>
          <w:sz w:val="22"/>
          <w:szCs w:val="22"/>
          <w:lang w:val="es-ES"/>
        </w:rPr>
        <w:t xml:space="preserve"> </w:t>
      </w:r>
      <w:r w:rsidRPr="210CBCBC" w:rsidR="00A62B2C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s-ES"/>
        </w:rPr>
        <w:t>The</w:t>
      </w:r>
      <w:r w:rsidRPr="210CBCBC" w:rsidR="00A62B2C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s-ES"/>
        </w:rPr>
        <w:t xml:space="preserve"> </w:t>
      </w:r>
      <w:r w:rsidRPr="210CBCBC" w:rsidR="00A62B2C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s-ES"/>
        </w:rPr>
        <w:t>proponents</w:t>
      </w:r>
      <w:r w:rsidRPr="210CBCBC" w:rsidR="00A62B2C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s-ES"/>
        </w:rPr>
        <w:t xml:space="preserve"> </w:t>
      </w:r>
      <w:r w:rsidRPr="210CBCBC" w:rsidR="00A62B2C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s-ES"/>
        </w:rPr>
        <w:t>explained</w:t>
      </w:r>
      <w:r w:rsidRPr="210CBCBC" w:rsidR="00A62B2C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s-ES"/>
        </w:rPr>
        <w:t xml:space="preserve"> </w:t>
      </w:r>
      <w:r w:rsidRPr="210CBCBC" w:rsidR="00A62B2C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s-ES"/>
        </w:rPr>
        <w:t>how</w:t>
      </w:r>
      <w:r w:rsidRPr="210CBCBC" w:rsidR="00A62B2C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s-ES"/>
        </w:rPr>
        <w:t xml:space="preserve"> </w:t>
      </w:r>
      <w:r w:rsidRPr="210CBCBC" w:rsidR="00A62B2C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s-ES"/>
        </w:rPr>
        <w:t>their</w:t>
      </w:r>
      <w:r w:rsidRPr="210CBCBC" w:rsidR="00A62B2C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s-ES"/>
        </w:rPr>
        <w:t xml:space="preserve"> </w:t>
      </w:r>
      <w:r w:rsidRPr="210CBCBC" w:rsidR="00A62B2C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s-ES"/>
        </w:rPr>
        <w:t>proposal</w:t>
      </w:r>
      <w:r w:rsidRPr="210CBCBC" w:rsidR="00A62B2C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s-ES"/>
        </w:rPr>
        <w:t xml:space="preserve"> </w:t>
      </w:r>
      <w:r w:rsidRPr="210CBCBC" w:rsidR="00A62B2C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s-ES"/>
        </w:rPr>
        <w:t>was</w:t>
      </w:r>
      <w:r w:rsidRPr="210CBCBC" w:rsidR="00A62B2C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s-ES"/>
        </w:rPr>
        <w:t xml:space="preserve"> </w:t>
      </w:r>
      <w:r w:rsidRPr="210CBCBC" w:rsidR="00A62B2C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s-ES"/>
        </w:rPr>
        <w:t>based</w:t>
      </w:r>
      <w:r w:rsidRPr="210CBCBC" w:rsidR="00A62B2C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s-ES"/>
        </w:rPr>
        <w:t xml:space="preserve"> </w:t>
      </w:r>
      <w:r w:rsidRPr="210CBCBC" w:rsidR="00A62B2C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s-ES"/>
        </w:rPr>
        <w:t>on</w:t>
      </w:r>
      <w:r w:rsidRPr="210CBCBC" w:rsidR="00A62B2C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s-ES"/>
        </w:rPr>
        <w:t xml:space="preserve"> UNCLOS.</w:t>
      </w:r>
    </w:p>
    <w:p w:rsidR="210CBCBC" w:rsidP="210CBCBC" w:rsidRDefault="210CBCBC" w14:paraId="251EA39B" w14:textId="5159881B">
      <w:pPr>
        <w:pStyle w:val="NormalWeb"/>
        <w:spacing w:line="360" w:lineRule="auto"/>
        <w:jc w:val="both"/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s-ES"/>
        </w:rPr>
      </w:pPr>
    </w:p>
    <w:p w:rsidR="46251715" w:rsidP="46251715" w:rsidRDefault="003847E4" w14:paraId="54070B60" w14:textId="0404174F">
      <w:pPr>
        <w:pStyle w:val="NormalWeb"/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210CBCBC" w:rsidR="003847E4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n-US"/>
        </w:rPr>
        <w:t>The</w:t>
      </w:r>
      <w:r w:rsidRPr="210CBCBC" w:rsidR="003847E4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n-US"/>
        </w:rPr>
        <w:t xml:space="preserve"> </w:t>
      </w:r>
      <w:r w:rsidRPr="210CBCBC" w:rsidR="003847E4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n-US"/>
        </w:rPr>
        <w:t>proposal</w:t>
      </w:r>
      <w:r w:rsidRPr="210CBCBC" w:rsidR="003847E4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n-US"/>
        </w:rPr>
        <w:t xml:space="preserve"> </w:t>
      </w:r>
      <w:r w:rsidRPr="210CBCBC" w:rsidR="003847E4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n-US"/>
        </w:rPr>
        <w:t>received</w:t>
      </w:r>
      <w:r w:rsidRPr="210CBCBC" w:rsidR="003847E4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n-US"/>
        </w:rPr>
        <w:t xml:space="preserve"> positive </w:t>
      </w:r>
      <w:r w:rsidRPr="210CBCBC" w:rsidR="003847E4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n-US"/>
        </w:rPr>
        <w:t>initial</w:t>
      </w:r>
      <w:r w:rsidRPr="210CBCBC" w:rsidR="003847E4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n-US"/>
        </w:rPr>
        <w:t xml:space="preserve"> </w:t>
      </w:r>
      <w:r w:rsidRPr="210CBCBC" w:rsidR="003847E4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n-US"/>
        </w:rPr>
        <w:t>support</w:t>
      </w:r>
      <w:r w:rsidRPr="210CBCBC" w:rsidR="003847E4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n-US"/>
        </w:rPr>
        <w:t xml:space="preserve"> </w:t>
      </w:r>
      <w:r w:rsidRPr="210CBCBC" w:rsidR="003847E4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n-US"/>
        </w:rPr>
        <w:t>by</w:t>
      </w:r>
      <w:r w:rsidRPr="210CBCBC" w:rsidR="003847E4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n-US"/>
        </w:rPr>
        <w:t xml:space="preserve"> </w:t>
      </w:r>
      <w:r w:rsidRPr="210CBCBC" w:rsidR="0098434B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n-US"/>
        </w:rPr>
        <w:t>several</w:t>
      </w:r>
      <w:r w:rsidRPr="210CBCBC" w:rsidR="0098434B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n-US"/>
        </w:rPr>
        <w:t xml:space="preserve"> </w:t>
      </w:r>
      <w:r w:rsidRPr="210CBCBC" w:rsidR="0098434B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n-US"/>
        </w:rPr>
        <w:t>delegations</w:t>
      </w:r>
      <w:r w:rsidRPr="210CBCBC" w:rsidR="0098434B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n-US"/>
        </w:rPr>
        <w:t xml:space="preserve"> as </w:t>
      </w:r>
      <w:r w:rsidRPr="210CBCBC" w:rsidR="0098434B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n-US"/>
        </w:rPr>
        <w:t>well</w:t>
      </w:r>
      <w:r w:rsidRPr="210CBCBC" w:rsidR="0098434B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n-US"/>
        </w:rPr>
        <w:t xml:space="preserve"> as </w:t>
      </w:r>
      <w:r w:rsidRPr="210CBCBC" w:rsidR="0098434B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n-US"/>
        </w:rPr>
        <w:t>expressions</w:t>
      </w:r>
      <w:r w:rsidRPr="210CBCBC" w:rsidR="0098434B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n-US"/>
        </w:rPr>
        <w:t xml:space="preserve"> of </w:t>
      </w:r>
      <w:r w:rsidRPr="210CBCBC" w:rsidR="0098434B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n-US"/>
        </w:rPr>
        <w:t>concern</w:t>
      </w:r>
      <w:r w:rsidRPr="210CBCBC" w:rsidR="0098434B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n-US"/>
        </w:rPr>
        <w:t xml:space="preserve"> </w:t>
      </w:r>
      <w:r w:rsidRPr="210CBCBC" w:rsidR="0098434B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n-US"/>
        </w:rPr>
        <w:t>by</w:t>
      </w:r>
      <w:r w:rsidRPr="210CBCBC" w:rsidR="0098434B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n-US"/>
        </w:rPr>
        <w:t xml:space="preserve"> </w:t>
      </w:r>
      <w:r w:rsidRPr="210CBCBC" w:rsidR="0098434B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n-US"/>
        </w:rPr>
        <w:t>some</w:t>
      </w:r>
      <w:r w:rsidRPr="210CBCBC" w:rsidR="0098434B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n-US"/>
        </w:rPr>
        <w:t xml:space="preserve"> </w:t>
      </w:r>
      <w:r w:rsidRPr="210CBCBC" w:rsidR="0098434B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n-US"/>
        </w:rPr>
        <w:t>other</w:t>
      </w:r>
      <w:r w:rsidRPr="210CBCBC" w:rsidR="0098434B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n-US"/>
        </w:rPr>
        <w:t xml:space="preserve"> </w:t>
      </w:r>
      <w:r w:rsidRPr="210CBCBC" w:rsidR="0098434B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n-US"/>
        </w:rPr>
        <w:t>delegations</w:t>
      </w:r>
      <w:r w:rsidRPr="210CBCBC" w:rsidR="0098434B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n-US"/>
        </w:rPr>
        <w:t xml:space="preserve">. </w:t>
      </w:r>
      <w:r w:rsidRPr="210CBCBC" w:rsidR="0098434B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n-US"/>
        </w:rPr>
        <w:t>The</w:t>
      </w:r>
      <w:r w:rsidRPr="210CBCBC" w:rsidR="0098434B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n-US"/>
        </w:rPr>
        <w:t xml:space="preserve"> </w:t>
      </w:r>
      <w:r w:rsidRPr="210CBCBC" w:rsidR="0098434B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n-US"/>
        </w:rPr>
        <w:t>main</w:t>
      </w:r>
      <w:r w:rsidRPr="210CBCBC" w:rsidR="0098434B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n-US"/>
        </w:rPr>
        <w:t xml:space="preserve"> </w:t>
      </w:r>
      <w:r w:rsidRPr="210CBCBC" w:rsidR="0098434B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n-US"/>
        </w:rPr>
        <w:t>dissenting</w:t>
      </w:r>
      <w:r w:rsidRPr="210CBCBC" w:rsidR="0098434B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n-US"/>
        </w:rPr>
        <w:t xml:space="preserve"> </w:t>
      </w:r>
      <w:r w:rsidRPr="210CBCBC" w:rsidR="0098434B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n-US"/>
        </w:rPr>
        <w:t>argument</w:t>
      </w:r>
      <w:r w:rsidRPr="210CBCBC" w:rsidR="00D766FA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n-US"/>
        </w:rPr>
        <w:t xml:space="preserve"> </w:t>
      </w:r>
      <w:r w:rsidRPr="210CBCBC" w:rsidR="00D766FA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n-US"/>
        </w:rPr>
        <w:t>came</w:t>
      </w:r>
      <w:r w:rsidRPr="210CBCBC" w:rsidR="00D766FA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n-US"/>
        </w:rPr>
        <w:t xml:space="preserve"> </w:t>
      </w:r>
      <w:r w:rsidRPr="210CBCBC" w:rsidR="00D766FA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n-US"/>
        </w:rPr>
        <w:t>from</w:t>
      </w:r>
      <w:r w:rsidRPr="210CBCBC" w:rsidR="00D766FA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n-US"/>
        </w:rPr>
        <w:t xml:space="preserve"> </w:t>
      </w:r>
      <w:r w:rsidRPr="210CBCBC" w:rsidR="00D766FA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n-US"/>
        </w:rPr>
        <w:t>some</w:t>
      </w:r>
      <w:r w:rsidRPr="210CBCBC" w:rsidR="00D766FA">
        <w:rPr>
          <w:rStyle w:val="Emphasis"/>
          <w:rFonts w:ascii="Calibri" w:hAnsi="Calibri" w:eastAsia="" w:cs="Calibri" w:eastAsiaTheme="majorEastAsia"/>
          <w:i w:val="0"/>
          <w:iCs w:val="0"/>
          <w:sz w:val="22"/>
          <w:szCs w:val="22"/>
          <w:lang w:val="en-U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>delegations</w:t>
      </w:r>
      <w:r w:rsidRPr="210CBCBC" w:rsidR="00D766FA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210CBCBC" w:rsidR="00D766FA">
        <w:rPr>
          <w:rFonts w:ascii="Calibri" w:hAnsi="Calibri" w:cs="Calibri"/>
          <w:sz w:val="22"/>
          <w:szCs w:val="22"/>
          <w:lang w:val="en-US"/>
        </w:rPr>
        <w:t>that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>emphasized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>th</w:t>
      </w:r>
      <w:r w:rsidRPr="210CBCBC" w:rsidR="00D766FA">
        <w:rPr>
          <w:rFonts w:ascii="Calibri" w:hAnsi="Calibri" w:cs="Calibri"/>
          <w:sz w:val="22"/>
          <w:szCs w:val="22"/>
          <w:lang w:val="en-US"/>
        </w:rPr>
        <w:t>e</w:t>
      </w:r>
      <w:r w:rsidRPr="210CBCBC" w:rsidR="00D766FA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210CBCBC" w:rsidR="00D766FA">
        <w:rPr>
          <w:rFonts w:ascii="Calibri" w:hAnsi="Calibri" w:cs="Calibri"/>
          <w:sz w:val="22"/>
          <w:szCs w:val="22"/>
          <w:lang w:val="en-US"/>
        </w:rPr>
        <w:t>need</w:t>
      </w:r>
      <w:r w:rsidRPr="210CBCBC" w:rsidR="00D766FA">
        <w:rPr>
          <w:rFonts w:ascii="Calibri" w:hAnsi="Calibri" w:cs="Calibri"/>
          <w:sz w:val="22"/>
          <w:szCs w:val="22"/>
          <w:lang w:val="en-US"/>
        </w:rPr>
        <w:t xml:space="preserve"> to 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>ensure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>that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>the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>definition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>does</w:t>
      </w:r>
      <w:r w:rsidRPr="210CBCBC" w:rsidR="68860201">
        <w:rPr>
          <w:rFonts w:ascii="Calibri" w:hAnsi="Calibri" w:cs="Calibri"/>
          <w:sz w:val="22"/>
          <w:szCs w:val="22"/>
          <w:lang w:val="en-US"/>
        </w:rPr>
        <w:t xml:space="preserve"> not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210CBCBC" w:rsidR="007F0C93">
        <w:rPr>
          <w:rFonts w:ascii="Calibri" w:hAnsi="Calibri" w:cs="Calibri"/>
          <w:sz w:val="22"/>
          <w:szCs w:val="22"/>
          <w:lang w:val="en-US"/>
        </w:rPr>
        <w:t>imply</w:t>
      </w:r>
      <w:r w:rsidRPr="210CBCBC" w:rsidR="007F0C93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>additional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>barriers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>for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>developing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>States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>wishing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 xml:space="preserve"> to 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>participate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 xml:space="preserve"> in 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>activities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 xml:space="preserve"> in 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>the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>Area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 xml:space="preserve">. 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>Several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>delegations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>also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>sought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>clarification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>on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>the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>reference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 xml:space="preserve"> to “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>relevant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>standards</w:t>
      </w:r>
      <w:r w:rsidRPr="210CBCBC" w:rsidR="0056309F">
        <w:rPr>
          <w:rFonts w:ascii="Calibri" w:hAnsi="Calibri" w:cs="Calibri"/>
          <w:sz w:val="22"/>
          <w:szCs w:val="22"/>
          <w:lang w:val="en-US"/>
        </w:rPr>
        <w:t>.”</w:t>
      </w:r>
    </w:p>
    <w:p w:rsidR="210CBCBC" w:rsidP="210CBCBC" w:rsidRDefault="210CBCBC" w14:paraId="21F1D8EC" w14:textId="62CB2560">
      <w:pPr>
        <w:pStyle w:val="NormalWeb"/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:rsidR="003260A6" w:rsidP="46251715" w:rsidRDefault="003260A6" w14:paraId="0261CCFC" w14:textId="07EFD9A7">
      <w:pPr>
        <w:pStyle w:val="NormalWeb"/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210CBCBC" w:rsidR="003260A6">
        <w:rPr>
          <w:rFonts w:ascii="Calibri" w:hAnsi="Calibri" w:cs="Calibri"/>
          <w:sz w:val="22"/>
          <w:szCs w:val="22"/>
          <w:lang w:val="es-ES"/>
        </w:rPr>
        <w:t>Some</w:t>
      </w:r>
      <w:r w:rsidRPr="210CBCBC" w:rsidR="003260A6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3260A6">
        <w:rPr>
          <w:rFonts w:ascii="Calibri" w:hAnsi="Calibri" w:cs="Calibri"/>
          <w:sz w:val="22"/>
          <w:szCs w:val="22"/>
          <w:lang w:val="es-ES"/>
        </w:rPr>
        <w:t>delegations</w:t>
      </w:r>
      <w:r w:rsidRPr="210CBCBC" w:rsidR="003260A6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3260A6">
        <w:rPr>
          <w:rFonts w:ascii="Calibri" w:hAnsi="Calibri" w:cs="Calibri"/>
          <w:sz w:val="22"/>
          <w:szCs w:val="22"/>
          <w:lang w:val="es-ES"/>
        </w:rPr>
        <w:t>reminded</w:t>
      </w:r>
      <w:r w:rsidRPr="210CBCBC" w:rsidR="003260A6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3260A6">
        <w:rPr>
          <w:rFonts w:ascii="Calibri" w:hAnsi="Calibri" w:cs="Calibri"/>
          <w:sz w:val="22"/>
          <w:szCs w:val="22"/>
          <w:lang w:val="es-ES"/>
        </w:rPr>
        <w:t>the</w:t>
      </w:r>
      <w:r w:rsidRPr="210CBCBC" w:rsidR="003260A6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3260A6">
        <w:rPr>
          <w:rFonts w:ascii="Calibri" w:hAnsi="Calibri" w:cs="Calibri"/>
          <w:sz w:val="22"/>
          <w:szCs w:val="22"/>
          <w:lang w:val="es-ES"/>
        </w:rPr>
        <w:t>importance</w:t>
      </w:r>
      <w:r w:rsidRPr="210CBCBC" w:rsidR="003260A6">
        <w:rPr>
          <w:rFonts w:ascii="Calibri" w:hAnsi="Calibri" w:cs="Calibri"/>
          <w:sz w:val="22"/>
          <w:szCs w:val="22"/>
          <w:lang w:val="es-ES"/>
        </w:rPr>
        <w:t xml:space="preserve"> of </w:t>
      </w:r>
      <w:r w:rsidRPr="210CBCBC" w:rsidR="003260A6">
        <w:rPr>
          <w:rFonts w:ascii="Calibri" w:hAnsi="Calibri" w:cs="Calibri"/>
          <w:sz w:val="22"/>
          <w:szCs w:val="22"/>
          <w:lang w:val="es-ES"/>
        </w:rPr>
        <w:t>avoiding</w:t>
      </w:r>
      <w:r w:rsidRPr="210CBCBC" w:rsidR="003260A6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3260A6">
        <w:rPr>
          <w:rFonts w:ascii="Calibri" w:hAnsi="Calibri" w:cs="Calibri"/>
          <w:sz w:val="22"/>
          <w:szCs w:val="22"/>
          <w:lang w:val="es-ES"/>
        </w:rPr>
        <w:t>shell</w:t>
      </w:r>
      <w:r w:rsidRPr="210CBCBC" w:rsidR="003260A6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3260A6">
        <w:rPr>
          <w:rFonts w:ascii="Calibri" w:hAnsi="Calibri" w:cs="Calibri"/>
          <w:sz w:val="22"/>
          <w:szCs w:val="22"/>
          <w:lang w:val="es-ES"/>
        </w:rPr>
        <w:t>companies</w:t>
      </w:r>
      <w:r w:rsidRPr="210CBCBC" w:rsidR="003260A6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72042E">
        <w:rPr>
          <w:rFonts w:ascii="Calibri" w:hAnsi="Calibri" w:cs="Calibri"/>
          <w:sz w:val="22"/>
          <w:szCs w:val="22"/>
          <w:lang w:val="es-ES"/>
        </w:rPr>
        <w:t xml:space="preserve">and </w:t>
      </w:r>
      <w:r w:rsidRPr="210CBCBC" w:rsidR="0072042E">
        <w:rPr>
          <w:rFonts w:ascii="Calibri" w:hAnsi="Calibri" w:cs="Calibri"/>
          <w:sz w:val="22"/>
          <w:szCs w:val="22"/>
          <w:lang w:val="es-ES"/>
        </w:rPr>
        <w:t>their</w:t>
      </w:r>
      <w:r w:rsidRPr="210CBCBC" w:rsidR="0072042E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72042E">
        <w:rPr>
          <w:rFonts w:ascii="Calibri" w:hAnsi="Calibri" w:cs="Calibri"/>
          <w:sz w:val="22"/>
          <w:szCs w:val="22"/>
          <w:lang w:val="es-ES"/>
        </w:rPr>
        <w:t>implications</w:t>
      </w:r>
      <w:r w:rsidRPr="210CBCBC" w:rsidR="0072042E">
        <w:rPr>
          <w:rFonts w:ascii="Calibri" w:hAnsi="Calibri" w:cs="Calibri"/>
          <w:sz w:val="22"/>
          <w:szCs w:val="22"/>
          <w:lang w:val="es-ES"/>
        </w:rPr>
        <w:t xml:space="preserve"> in case of </w:t>
      </w:r>
      <w:r w:rsidRPr="210CBCBC" w:rsidR="0072042E">
        <w:rPr>
          <w:rFonts w:ascii="Calibri" w:hAnsi="Calibri" w:cs="Calibri"/>
          <w:sz w:val="22"/>
          <w:szCs w:val="22"/>
          <w:lang w:val="es-ES"/>
        </w:rPr>
        <w:t>liabilities</w:t>
      </w:r>
      <w:r w:rsidRPr="210CBCBC" w:rsidR="0072042E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1A1480">
        <w:rPr>
          <w:rFonts w:ascii="Calibri" w:hAnsi="Calibri" w:cs="Calibri"/>
          <w:sz w:val="22"/>
          <w:szCs w:val="22"/>
          <w:lang w:val="es-ES"/>
        </w:rPr>
        <w:t xml:space="preserve">and </w:t>
      </w:r>
      <w:r w:rsidRPr="210CBCBC" w:rsidR="001A1480">
        <w:rPr>
          <w:rFonts w:ascii="Calibri" w:hAnsi="Calibri" w:cs="Calibri"/>
          <w:sz w:val="22"/>
          <w:szCs w:val="22"/>
          <w:lang w:val="es-ES"/>
        </w:rPr>
        <w:t>monopoly</w:t>
      </w:r>
      <w:r w:rsidRPr="210CBCBC" w:rsidR="001A1480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1A1480">
        <w:rPr>
          <w:rFonts w:ascii="Calibri" w:hAnsi="Calibri" w:cs="Calibri"/>
          <w:sz w:val="22"/>
          <w:szCs w:val="22"/>
          <w:lang w:val="es-ES"/>
        </w:rPr>
        <w:t>practices</w:t>
      </w:r>
      <w:r w:rsidRPr="210CBCBC" w:rsidR="001A1480">
        <w:rPr>
          <w:rFonts w:ascii="Calibri" w:hAnsi="Calibri" w:cs="Calibri"/>
          <w:sz w:val="22"/>
          <w:szCs w:val="22"/>
          <w:lang w:val="es-ES"/>
        </w:rPr>
        <w:t>.</w:t>
      </w:r>
    </w:p>
    <w:p w:rsidR="210CBCBC" w:rsidP="210CBCBC" w:rsidRDefault="210CBCBC" w14:paraId="2C0E5DEE" w14:textId="2896CB7F">
      <w:pPr>
        <w:pStyle w:val="NormalWeb"/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:rsidR="46251715" w:rsidP="46251715" w:rsidRDefault="00FC28D5" w14:paraId="52EBE269" w14:textId="4CAD1774">
      <w:pPr>
        <w:pStyle w:val="NormalWeb"/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proofErr w:type="spellStart"/>
      <w:r>
        <w:rPr>
          <w:rFonts w:ascii="Calibri" w:hAnsi="Calibri" w:cs="Calibri"/>
          <w:sz w:val="22"/>
          <w:szCs w:val="22"/>
          <w:lang w:val="es-ES"/>
        </w:rPr>
        <w:t>An</w:t>
      </w:r>
      <w:proofErr w:type="spellEnd"/>
      <w:r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s-ES"/>
        </w:rPr>
        <w:t>additional</w:t>
      </w:r>
      <w:proofErr w:type="spellEnd"/>
      <w:r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s-ES"/>
        </w:rPr>
        <w:t>proposal</w:t>
      </w:r>
      <w:proofErr w:type="spellEnd"/>
      <w:r w:rsidRPr="46251715" w:rsidR="0056309F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46251715" w:rsidR="0056309F">
        <w:rPr>
          <w:rFonts w:ascii="Calibri" w:hAnsi="Calibri" w:cs="Calibri"/>
          <w:sz w:val="22"/>
          <w:szCs w:val="22"/>
          <w:lang w:val="es-ES"/>
        </w:rPr>
        <w:t>was</w:t>
      </w:r>
      <w:proofErr w:type="spellEnd"/>
      <w:r w:rsidRPr="46251715" w:rsidR="0056309F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46251715" w:rsidR="0056309F">
        <w:rPr>
          <w:rFonts w:ascii="Calibri" w:hAnsi="Calibri" w:cs="Calibri"/>
          <w:sz w:val="22"/>
          <w:szCs w:val="22"/>
          <w:lang w:val="es-ES"/>
        </w:rPr>
        <w:t>presented</w:t>
      </w:r>
      <w:proofErr w:type="spellEnd"/>
      <w:r w:rsidRPr="46251715" w:rsidR="0056309F">
        <w:rPr>
          <w:rFonts w:ascii="Calibri" w:hAnsi="Calibri" w:cs="Calibri"/>
          <w:sz w:val="22"/>
          <w:szCs w:val="22"/>
          <w:lang w:val="es-ES"/>
        </w:rPr>
        <w:t xml:space="preserve"> by </w:t>
      </w:r>
      <w:proofErr w:type="spellStart"/>
      <w:r w:rsidRPr="46251715" w:rsidR="0056309F">
        <w:rPr>
          <w:rFonts w:ascii="Calibri" w:hAnsi="Calibri" w:cs="Calibri"/>
          <w:sz w:val="22"/>
          <w:szCs w:val="22"/>
          <w:lang w:val="es-ES"/>
        </w:rPr>
        <w:t>Canada</w:t>
      </w:r>
      <w:proofErr w:type="spellEnd"/>
      <w:r w:rsidRPr="46251715" w:rsidR="0056309F">
        <w:rPr>
          <w:rFonts w:ascii="Calibri" w:hAnsi="Calibri" w:cs="Calibri"/>
          <w:sz w:val="22"/>
          <w:szCs w:val="22"/>
          <w:lang w:val="es-ES"/>
        </w:rPr>
        <w:t xml:space="preserve">, </w:t>
      </w:r>
      <w:proofErr w:type="spellStart"/>
      <w:r w:rsidRPr="46251715" w:rsidR="0056309F">
        <w:rPr>
          <w:rFonts w:ascii="Calibri" w:hAnsi="Calibri" w:cs="Calibri"/>
          <w:sz w:val="22"/>
          <w:szCs w:val="22"/>
          <w:lang w:val="es-ES"/>
        </w:rPr>
        <w:t>which</w:t>
      </w:r>
      <w:proofErr w:type="spellEnd"/>
      <w:r w:rsidRPr="46251715" w:rsidR="0056309F">
        <w:rPr>
          <w:rFonts w:ascii="Calibri" w:hAnsi="Calibri" w:cs="Calibri"/>
          <w:sz w:val="22"/>
          <w:szCs w:val="22"/>
          <w:lang w:val="es-ES"/>
        </w:rPr>
        <w:t xml:space="preserve"> placed </w:t>
      </w:r>
      <w:proofErr w:type="spellStart"/>
      <w:r w:rsidRPr="46251715" w:rsidR="0056309F">
        <w:rPr>
          <w:rFonts w:ascii="Calibri" w:hAnsi="Calibri" w:cs="Calibri"/>
          <w:sz w:val="22"/>
          <w:szCs w:val="22"/>
          <w:lang w:val="es-ES"/>
        </w:rPr>
        <w:t>its</w:t>
      </w:r>
      <w:proofErr w:type="spellEnd"/>
      <w:r w:rsidRPr="46251715" w:rsidR="0056309F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46251715" w:rsidR="0056309F">
        <w:rPr>
          <w:rFonts w:ascii="Calibri" w:hAnsi="Calibri" w:cs="Calibri"/>
          <w:sz w:val="22"/>
          <w:szCs w:val="22"/>
          <w:lang w:val="es-ES"/>
        </w:rPr>
        <w:t>emphasis</w:t>
      </w:r>
      <w:proofErr w:type="spellEnd"/>
      <w:r w:rsidRPr="46251715" w:rsidR="0056309F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46251715" w:rsidR="0056309F">
        <w:rPr>
          <w:rFonts w:ascii="Calibri" w:hAnsi="Calibri" w:cs="Calibri"/>
          <w:sz w:val="22"/>
          <w:szCs w:val="22"/>
          <w:lang w:val="es-ES"/>
        </w:rPr>
        <w:t>on</w:t>
      </w:r>
      <w:proofErr w:type="spellEnd"/>
      <w:r w:rsidRPr="46251715" w:rsidR="0056309F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="001A1480">
        <w:rPr>
          <w:rFonts w:ascii="Calibri" w:hAnsi="Calibri" w:cs="Calibri"/>
          <w:sz w:val="22"/>
          <w:szCs w:val="22"/>
          <w:lang w:val="es-ES"/>
        </w:rPr>
        <w:t>including</w:t>
      </w:r>
      <w:proofErr w:type="spellEnd"/>
      <w:r w:rsidR="001A1480">
        <w:rPr>
          <w:rFonts w:ascii="Calibri" w:hAnsi="Calibri" w:cs="Calibri"/>
          <w:sz w:val="22"/>
          <w:szCs w:val="22"/>
          <w:lang w:val="es-ES"/>
        </w:rPr>
        <w:t xml:space="preserve"> in </w:t>
      </w:r>
      <w:proofErr w:type="spellStart"/>
      <w:r w:rsidR="001A1480">
        <w:rPr>
          <w:rFonts w:ascii="Calibri" w:hAnsi="Calibri" w:cs="Calibri"/>
          <w:sz w:val="22"/>
          <w:szCs w:val="22"/>
          <w:lang w:val="es-ES"/>
        </w:rPr>
        <w:t>the</w:t>
      </w:r>
      <w:proofErr w:type="spellEnd"/>
      <w:r w:rsidR="001A1480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="001A1480">
        <w:rPr>
          <w:rFonts w:ascii="Calibri" w:hAnsi="Calibri" w:cs="Calibri"/>
          <w:sz w:val="22"/>
          <w:szCs w:val="22"/>
          <w:lang w:val="es-ES"/>
        </w:rPr>
        <w:t>definition</w:t>
      </w:r>
      <w:proofErr w:type="spellEnd"/>
      <w:r w:rsidR="001A1480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="001A1480">
        <w:rPr>
          <w:rFonts w:ascii="Calibri" w:hAnsi="Calibri" w:cs="Calibri"/>
          <w:sz w:val="22"/>
          <w:szCs w:val="22"/>
          <w:lang w:val="es-ES"/>
        </w:rPr>
        <w:t>the</w:t>
      </w:r>
      <w:proofErr w:type="spellEnd"/>
      <w:r w:rsidR="001A1480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="00011BDE">
        <w:rPr>
          <w:rFonts w:ascii="Calibri" w:hAnsi="Calibri" w:cs="Calibri"/>
          <w:sz w:val="22"/>
          <w:szCs w:val="22"/>
          <w:lang w:val="es-ES"/>
        </w:rPr>
        <w:t>existance</w:t>
      </w:r>
      <w:proofErr w:type="spellEnd"/>
      <w:r w:rsidRPr="46251715" w:rsidR="0056309F">
        <w:rPr>
          <w:rFonts w:ascii="Calibri" w:hAnsi="Calibri" w:cs="Calibri"/>
          <w:sz w:val="22"/>
          <w:szCs w:val="22"/>
          <w:lang w:val="es-ES"/>
        </w:rPr>
        <w:t xml:space="preserve"> of </w:t>
      </w:r>
      <w:proofErr w:type="spellStart"/>
      <w:r w:rsidRPr="46251715" w:rsidR="0056309F">
        <w:rPr>
          <w:rFonts w:ascii="Calibri" w:hAnsi="Calibri" w:cs="Calibri"/>
          <w:sz w:val="22"/>
          <w:szCs w:val="22"/>
          <w:lang w:val="es-ES"/>
        </w:rPr>
        <w:t>meaningful</w:t>
      </w:r>
      <w:proofErr w:type="spellEnd"/>
      <w:r w:rsidRPr="46251715" w:rsidR="0056309F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46251715" w:rsidR="0056309F">
        <w:rPr>
          <w:rFonts w:ascii="Calibri" w:hAnsi="Calibri" w:cs="Calibri"/>
          <w:sz w:val="22"/>
          <w:szCs w:val="22"/>
          <w:lang w:val="es-ES"/>
        </w:rPr>
        <w:t>economic</w:t>
      </w:r>
      <w:proofErr w:type="spellEnd"/>
      <w:r w:rsidRPr="46251715" w:rsidR="0056309F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46251715" w:rsidR="0056309F">
        <w:rPr>
          <w:rFonts w:ascii="Calibri" w:hAnsi="Calibri" w:cs="Calibri"/>
          <w:sz w:val="22"/>
          <w:szCs w:val="22"/>
          <w:lang w:val="es-ES"/>
        </w:rPr>
        <w:t>ties</w:t>
      </w:r>
      <w:proofErr w:type="spellEnd"/>
      <w:r w:rsidRPr="46251715" w:rsidR="0056309F">
        <w:rPr>
          <w:rFonts w:ascii="Calibri" w:hAnsi="Calibri" w:cs="Calibri"/>
          <w:sz w:val="22"/>
          <w:szCs w:val="22"/>
          <w:lang w:val="es-ES"/>
        </w:rPr>
        <w:t>.</w:t>
      </w:r>
    </w:p>
    <w:p w:rsidRPr="0056309F" w:rsidR="0056309F" w:rsidP="46251715" w:rsidRDefault="0056309F" w14:paraId="3785B193" w14:textId="0E6819F0">
      <w:pPr>
        <w:pStyle w:val="NormalWeb"/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proofErr w:type="spellStart"/>
      <w:r w:rsidRPr="46251715">
        <w:rPr>
          <w:rFonts w:ascii="Calibri" w:hAnsi="Calibri" w:cs="Calibri"/>
          <w:sz w:val="22"/>
          <w:szCs w:val="22"/>
          <w:lang w:val="es-ES"/>
        </w:rPr>
        <w:t>For</w:t>
      </w:r>
      <w:proofErr w:type="spellEnd"/>
      <w:r w:rsidRPr="46251715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46251715">
        <w:rPr>
          <w:rFonts w:ascii="Calibri" w:hAnsi="Calibri" w:cs="Calibri"/>
          <w:sz w:val="22"/>
          <w:szCs w:val="22"/>
          <w:lang w:val="es-ES"/>
        </w:rPr>
        <w:t>other</w:t>
      </w:r>
      <w:proofErr w:type="spellEnd"/>
      <w:r w:rsidRPr="46251715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46251715">
        <w:rPr>
          <w:rFonts w:ascii="Calibri" w:hAnsi="Calibri" w:cs="Calibri"/>
          <w:sz w:val="22"/>
          <w:szCs w:val="22"/>
          <w:lang w:val="es-ES"/>
        </w:rPr>
        <w:t>delegations</w:t>
      </w:r>
      <w:proofErr w:type="spellEnd"/>
      <w:r w:rsidRPr="46251715">
        <w:rPr>
          <w:rFonts w:ascii="Calibri" w:hAnsi="Calibri" w:cs="Calibri"/>
          <w:sz w:val="22"/>
          <w:szCs w:val="22"/>
          <w:lang w:val="es-ES"/>
        </w:rPr>
        <w:t xml:space="preserve">, </w:t>
      </w:r>
      <w:proofErr w:type="spellStart"/>
      <w:r w:rsidRPr="46251715">
        <w:rPr>
          <w:rFonts w:ascii="Calibri" w:hAnsi="Calibri" w:cs="Calibri"/>
          <w:sz w:val="22"/>
          <w:szCs w:val="22"/>
          <w:lang w:val="es-ES"/>
        </w:rPr>
        <w:t>the</w:t>
      </w:r>
      <w:proofErr w:type="spellEnd"/>
      <w:r w:rsidRPr="46251715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46251715">
        <w:rPr>
          <w:rFonts w:ascii="Calibri" w:hAnsi="Calibri" w:cs="Calibri"/>
          <w:sz w:val="22"/>
          <w:szCs w:val="22"/>
          <w:lang w:val="es-ES"/>
        </w:rPr>
        <w:t>key</w:t>
      </w:r>
      <w:proofErr w:type="spellEnd"/>
      <w:r w:rsidRPr="46251715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46251715">
        <w:rPr>
          <w:rFonts w:ascii="Calibri" w:hAnsi="Calibri" w:cs="Calibri"/>
          <w:sz w:val="22"/>
          <w:szCs w:val="22"/>
          <w:lang w:val="es-ES"/>
        </w:rPr>
        <w:t>questions</w:t>
      </w:r>
      <w:proofErr w:type="spellEnd"/>
      <w:r w:rsidR="00011BDE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="00011BDE">
        <w:rPr>
          <w:rFonts w:ascii="Calibri" w:hAnsi="Calibri" w:cs="Calibri"/>
          <w:sz w:val="22"/>
          <w:szCs w:val="22"/>
          <w:lang w:val="es-ES"/>
        </w:rPr>
        <w:t>had</w:t>
      </w:r>
      <w:proofErr w:type="spellEnd"/>
      <w:r w:rsidR="00011BDE">
        <w:rPr>
          <w:rFonts w:ascii="Calibri" w:hAnsi="Calibri" w:cs="Calibri"/>
          <w:sz w:val="22"/>
          <w:szCs w:val="22"/>
          <w:lang w:val="es-ES"/>
        </w:rPr>
        <w:t xml:space="preserve"> to </w:t>
      </w:r>
      <w:proofErr w:type="spellStart"/>
      <w:r w:rsidR="00EF00DF">
        <w:rPr>
          <w:rFonts w:ascii="Calibri" w:hAnsi="Calibri" w:cs="Calibri"/>
          <w:sz w:val="22"/>
          <w:szCs w:val="22"/>
          <w:lang w:val="es-ES"/>
        </w:rPr>
        <w:t>address</w:t>
      </w:r>
      <w:proofErr w:type="spellEnd"/>
      <w:r w:rsidR="00EF00DF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46251715">
        <w:rPr>
          <w:rFonts w:ascii="Calibri" w:hAnsi="Calibri" w:cs="Calibri"/>
          <w:sz w:val="22"/>
          <w:szCs w:val="22"/>
          <w:lang w:val="es-ES"/>
        </w:rPr>
        <w:t>how</w:t>
      </w:r>
      <w:proofErr w:type="spellEnd"/>
      <w:r w:rsidRPr="46251715">
        <w:rPr>
          <w:rFonts w:ascii="Calibri" w:hAnsi="Calibri" w:cs="Calibri"/>
          <w:sz w:val="22"/>
          <w:szCs w:val="22"/>
          <w:lang w:val="es-ES"/>
        </w:rPr>
        <w:t xml:space="preserve"> </w:t>
      </w:r>
      <w:r w:rsidR="00EF00DF">
        <w:rPr>
          <w:rFonts w:ascii="Calibri" w:hAnsi="Calibri" w:cs="Calibri"/>
          <w:sz w:val="22"/>
          <w:szCs w:val="22"/>
          <w:lang w:val="es-ES"/>
        </w:rPr>
        <w:t>to</w:t>
      </w:r>
      <w:r w:rsidRPr="46251715">
        <w:rPr>
          <w:rFonts w:ascii="Calibri" w:hAnsi="Calibri" w:cs="Calibri"/>
          <w:sz w:val="22"/>
          <w:szCs w:val="22"/>
          <w:lang w:val="es-ES"/>
        </w:rPr>
        <w:t xml:space="preserve">  </w:t>
      </w:r>
      <w:r w:rsidR="00EF00DF">
        <w:rPr>
          <w:rFonts w:ascii="Calibri" w:hAnsi="Calibri" w:cs="Calibri"/>
          <w:sz w:val="22"/>
          <w:szCs w:val="22"/>
          <w:lang w:val="es-ES"/>
        </w:rPr>
        <w:t>determine</w:t>
      </w:r>
      <w:r w:rsidRPr="46251715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46251715">
        <w:rPr>
          <w:rFonts w:ascii="Calibri" w:hAnsi="Calibri" w:cs="Calibri"/>
          <w:sz w:val="22"/>
          <w:szCs w:val="22"/>
          <w:lang w:val="es-ES"/>
        </w:rPr>
        <w:t>whether</w:t>
      </w:r>
      <w:proofErr w:type="spellEnd"/>
      <w:r w:rsidRPr="46251715">
        <w:rPr>
          <w:rFonts w:ascii="Calibri" w:hAnsi="Calibri" w:cs="Calibri"/>
          <w:sz w:val="22"/>
          <w:szCs w:val="22"/>
          <w:lang w:val="es-ES"/>
        </w:rPr>
        <w:t xml:space="preserve"> a </w:t>
      </w:r>
      <w:proofErr w:type="spellStart"/>
      <w:r w:rsidRPr="46251715">
        <w:rPr>
          <w:rFonts w:ascii="Calibri" w:hAnsi="Calibri" w:cs="Calibri"/>
          <w:sz w:val="22"/>
          <w:szCs w:val="22"/>
          <w:lang w:val="es-ES"/>
        </w:rPr>
        <w:t>Contractor</w:t>
      </w:r>
      <w:proofErr w:type="spellEnd"/>
      <w:r w:rsidRPr="46251715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46251715">
        <w:rPr>
          <w:rFonts w:ascii="Calibri" w:hAnsi="Calibri" w:cs="Calibri"/>
          <w:sz w:val="22"/>
          <w:szCs w:val="22"/>
          <w:lang w:val="es-ES"/>
        </w:rPr>
        <w:t>is</w:t>
      </w:r>
      <w:proofErr w:type="spellEnd"/>
      <w:r w:rsidRPr="46251715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46251715">
        <w:rPr>
          <w:rFonts w:ascii="Calibri" w:hAnsi="Calibri" w:cs="Calibri"/>
          <w:sz w:val="22"/>
          <w:szCs w:val="22"/>
          <w:lang w:val="es-ES"/>
        </w:rPr>
        <w:t>acting</w:t>
      </w:r>
      <w:proofErr w:type="spellEnd"/>
      <w:r w:rsidRPr="46251715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46251715">
        <w:rPr>
          <w:rFonts w:ascii="Calibri" w:hAnsi="Calibri" w:cs="Calibri"/>
          <w:sz w:val="22"/>
          <w:szCs w:val="22"/>
          <w:lang w:val="es-ES"/>
        </w:rPr>
        <w:t>under</w:t>
      </w:r>
      <w:proofErr w:type="spellEnd"/>
      <w:r w:rsidRPr="46251715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46251715">
        <w:rPr>
          <w:rFonts w:ascii="Calibri" w:hAnsi="Calibri" w:cs="Calibri"/>
          <w:sz w:val="22"/>
          <w:szCs w:val="22"/>
          <w:lang w:val="es-ES"/>
        </w:rPr>
        <w:t>the</w:t>
      </w:r>
      <w:proofErr w:type="spellEnd"/>
      <w:r w:rsidRPr="46251715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46251715">
        <w:rPr>
          <w:rFonts w:ascii="Calibri" w:hAnsi="Calibri" w:cs="Calibri"/>
          <w:sz w:val="22"/>
          <w:szCs w:val="22"/>
          <w:lang w:val="es-ES"/>
        </w:rPr>
        <w:t>instructions</w:t>
      </w:r>
      <w:proofErr w:type="spellEnd"/>
      <w:r w:rsidRPr="46251715">
        <w:rPr>
          <w:rFonts w:ascii="Calibri" w:hAnsi="Calibri" w:cs="Calibri"/>
          <w:sz w:val="22"/>
          <w:szCs w:val="22"/>
          <w:lang w:val="es-ES"/>
        </w:rPr>
        <w:t xml:space="preserve"> of </w:t>
      </w:r>
      <w:proofErr w:type="spellStart"/>
      <w:r w:rsidRPr="46251715">
        <w:rPr>
          <w:rFonts w:ascii="Calibri" w:hAnsi="Calibri" w:cs="Calibri"/>
          <w:sz w:val="22"/>
          <w:szCs w:val="22"/>
          <w:lang w:val="es-ES"/>
        </w:rPr>
        <w:t>another</w:t>
      </w:r>
      <w:proofErr w:type="spellEnd"/>
      <w:r w:rsidRPr="46251715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46251715">
        <w:rPr>
          <w:rFonts w:ascii="Calibri" w:hAnsi="Calibri" w:cs="Calibri"/>
          <w:sz w:val="22"/>
          <w:szCs w:val="22"/>
          <w:lang w:val="es-ES"/>
        </w:rPr>
        <w:t>entity</w:t>
      </w:r>
      <w:proofErr w:type="spellEnd"/>
      <w:r w:rsidRPr="46251715">
        <w:rPr>
          <w:rFonts w:ascii="Calibri" w:hAnsi="Calibri" w:cs="Calibri"/>
          <w:sz w:val="22"/>
          <w:szCs w:val="22"/>
          <w:lang w:val="es-ES"/>
        </w:rPr>
        <w:t xml:space="preserve">, and to </w:t>
      </w:r>
      <w:proofErr w:type="spellStart"/>
      <w:r w:rsidRPr="46251715">
        <w:rPr>
          <w:rFonts w:ascii="Calibri" w:hAnsi="Calibri" w:cs="Calibri"/>
          <w:sz w:val="22"/>
          <w:szCs w:val="22"/>
          <w:lang w:val="es-ES"/>
        </w:rPr>
        <w:t>what</w:t>
      </w:r>
      <w:proofErr w:type="spellEnd"/>
      <w:r w:rsidRPr="46251715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46251715">
        <w:rPr>
          <w:rFonts w:ascii="Calibri" w:hAnsi="Calibri" w:cs="Calibri"/>
          <w:sz w:val="22"/>
          <w:szCs w:val="22"/>
          <w:lang w:val="es-ES"/>
        </w:rPr>
        <w:t>extent</w:t>
      </w:r>
      <w:proofErr w:type="spellEnd"/>
      <w:r w:rsidRPr="46251715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46251715">
        <w:rPr>
          <w:rFonts w:ascii="Calibri" w:hAnsi="Calibri" w:cs="Calibri"/>
          <w:sz w:val="22"/>
          <w:szCs w:val="22"/>
          <w:lang w:val="es-ES"/>
        </w:rPr>
        <w:t>economic</w:t>
      </w:r>
      <w:proofErr w:type="spellEnd"/>
      <w:r w:rsidRPr="46251715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46251715">
        <w:rPr>
          <w:rFonts w:ascii="Calibri" w:hAnsi="Calibri" w:cs="Calibri"/>
          <w:sz w:val="22"/>
          <w:szCs w:val="22"/>
          <w:lang w:val="es-ES"/>
        </w:rPr>
        <w:t>ties</w:t>
      </w:r>
      <w:proofErr w:type="spellEnd"/>
      <w:r w:rsidRPr="46251715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46251715">
        <w:rPr>
          <w:rFonts w:ascii="Calibri" w:hAnsi="Calibri" w:cs="Calibri"/>
          <w:sz w:val="22"/>
          <w:szCs w:val="22"/>
          <w:lang w:val="es-ES"/>
        </w:rPr>
        <w:t>would</w:t>
      </w:r>
      <w:proofErr w:type="spellEnd"/>
      <w:r w:rsidRPr="46251715">
        <w:rPr>
          <w:rFonts w:ascii="Calibri" w:hAnsi="Calibri" w:cs="Calibri"/>
          <w:sz w:val="22"/>
          <w:szCs w:val="22"/>
          <w:lang w:val="es-ES"/>
        </w:rPr>
        <w:t xml:space="preserve"> be </w:t>
      </w:r>
      <w:proofErr w:type="spellStart"/>
      <w:r w:rsidRPr="46251715">
        <w:rPr>
          <w:rFonts w:ascii="Calibri" w:hAnsi="Calibri" w:cs="Calibri"/>
          <w:sz w:val="22"/>
          <w:szCs w:val="22"/>
          <w:lang w:val="es-ES"/>
        </w:rPr>
        <w:t>considered</w:t>
      </w:r>
      <w:proofErr w:type="spellEnd"/>
      <w:r w:rsidRPr="46251715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46251715">
        <w:rPr>
          <w:rFonts w:ascii="Calibri" w:hAnsi="Calibri" w:cs="Calibri"/>
          <w:sz w:val="22"/>
          <w:szCs w:val="22"/>
          <w:lang w:val="es-ES"/>
        </w:rPr>
        <w:t>meaningful</w:t>
      </w:r>
      <w:proofErr w:type="spellEnd"/>
      <w:r w:rsidRPr="46251715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46251715">
        <w:rPr>
          <w:rFonts w:ascii="Calibri" w:hAnsi="Calibri" w:cs="Calibri"/>
          <w:sz w:val="22"/>
          <w:szCs w:val="22"/>
          <w:lang w:val="es-ES"/>
        </w:rPr>
        <w:t>or</w:t>
      </w:r>
      <w:proofErr w:type="spellEnd"/>
      <w:r w:rsidRPr="46251715">
        <w:rPr>
          <w:rFonts w:ascii="Calibri" w:hAnsi="Calibri" w:cs="Calibri"/>
          <w:sz w:val="22"/>
          <w:szCs w:val="22"/>
          <w:lang w:val="es-ES"/>
        </w:rPr>
        <w:t xml:space="preserve"> de facto.</w:t>
      </w:r>
    </w:p>
    <w:p w:rsidR="46251715" w:rsidP="46251715" w:rsidRDefault="46251715" w14:paraId="3DF02097" w14:textId="706F79E8">
      <w:pPr>
        <w:pStyle w:val="NormalWeb"/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:rsidR="2A161163" w:rsidP="2A161163" w:rsidRDefault="0056309F" w14:paraId="639097F6" w14:textId="1A15EF72">
      <w:pPr>
        <w:pStyle w:val="NormalWeb"/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210CBCBC" w:rsidR="0056309F">
        <w:rPr>
          <w:rFonts w:ascii="Calibri" w:hAnsi="Calibri" w:cs="Calibri"/>
          <w:sz w:val="22"/>
          <w:szCs w:val="22"/>
          <w:lang w:val="es-ES"/>
        </w:rPr>
        <w:t>Additionally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,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some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delegations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suggested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that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consideration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should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also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be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given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to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the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structure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of capital, in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order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to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avoid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liability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or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enforcement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gaps—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while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ensuring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that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the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aspirations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of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developing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States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are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not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affected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and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that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“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countries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 of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convenience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 xml:space="preserve">” are 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prevented</w:t>
      </w:r>
      <w:r w:rsidRPr="210CBCBC" w:rsidR="0056309F">
        <w:rPr>
          <w:rFonts w:ascii="Calibri" w:hAnsi="Calibri" w:cs="Calibri"/>
          <w:sz w:val="22"/>
          <w:szCs w:val="22"/>
          <w:lang w:val="es-ES"/>
        </w:rPr>
        <w:t>.</w:t>
      </w:r>
    </w:p>
    <w:p w:rsidR="210CBCBC" w:rsidP="210CBCBC" w:rsidRDefault="210CBCBC" w14:paraId="29909AE5" w14:textId="79A5086A">
      <w:pPr>
        <w:pStyle w:val="NormalWeb"/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:rsidR="0056309F" w:rsidP="2A161163" w:rsidRDefault="0056309F" w14:paraId="485A115F" w14:textId="3A981966">
      <w:pPr>
        <w:pStyle w:val="NormalWeb"/>
        <w:pBdr>
          <w:bottom w:val="single" w:color="000000" w:sz="12" w:space="1"/>
        </w:pBd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2A161163">
        <w:rPr>
          <w:rFonts w:ascii="Calibri" w:hAnsi="Calibri" w:cs="Calibri"/>
          <w:sz w:val="22"/>
          <w:szCs w:val="22"/>
          <w:lang w:val="es-ES"/>
        </w:rPr>
        <w:t xml:space="preserve">Textual </w:t>
      </w:r>
      <w:proofErr w:type="spellStart"/>
      <w:r w:rsidRPr="2A161163">
        <w:rPr>
          <w:rFonts w:ascii="Calibri" w:hAnsi="Calibri" w:cs="Calibri"/>
          <w:sz w:val="22"/>
          <w:szCs w:val="22"/>
          <w:lang w:val="es-ES"/>
        </w:rPr>
        <w:t>proposals</w:t>
      </w:r>
      <w:proofErr w:type="spellEnd"/>
    </w:p>
    <w:p w:rsidR="2A161163" w:rsidP="2A161163" w:rsidRDefault="2A161163" w14:paraId="685836E8" w14:textId="48420BAA">
      <w:pPr>
        <w:spacing w:beforeAutospacing="1" w:afterAutospacing="1"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:rsidRPr="0056309F" w:rsidR="0056309F" w:rsidP="46251715" w:rsidRDefault="0056309F" w14:paraId="04273A80" w14:textId="522A7D59">
      <w:pPr>
        <w:spacing w:before="100" w:beforeAutospacing="1" w:after="100" w:afterAutospacing="1"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2A161163">
        <w:rPr>
          <w:rFonts w:ascii="Calibri" w:hAnsi="Calibri" w:cs="Calibri"/>
          <w:sz w:val="22"/>
          <w:szCs w:val="22"/>
          <w:lang w:val="es-ES"/>
        </w:rPr>
        <w:t xml:space="preserve">In </w:t>
      </w:r>
      <w:proofErr w:type="spellStart"/>
      <w:r w:rsidRPr="2A161163">
        <w:rPr>
          <w:rFonts w:ascii="Calibri" w:hAnsi="Calibri" w:cs="Calibri"/>
          <w:sz w:val="22"/>
          <w:szCs w:val="22"/>
          <w:lang w:val="es-ES"/>
        </w:rPr>
        <w:t>the</w:t>
      </w:r>
      <w:proofErr w:type="spellEnd"/>
      <w:r w:rsidRPr="2A161163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2A161163">
        <w:rPr>
          <w:rFonts w:ascii="Calibri" w:hAnsi="Calibri" w:cs="Calibri"/>
          <w:sz w:val="22"/>
          <w:szCs w:val="22"/>
          <w:lang w:val="es-ES"/>
        </w:rPr>
        <w:t>document</w:t>
      </w:r>
      <w:proofErr w:type="spellEnd"/>
      <w:r w:rsidRPr="2A161163">
        <w:rPr>
          <w:rFonts w:ascii="Calibri" w:hAnsi="Calibri" w:cs="Calibri"/>
          <w:sz w:val="22"/>
          <w:szCs w:val="22"/>
          <w:lang w:val="es-ES"/>
        </w:rPr>
        <w:t xml:space="preserve">, </w:t>
      </w:r>
      <w:proofErr w:type="spellStart"/>
      <w:r w:rsidRPr="2A161163">
        <w:rPr>
          <w:rFonts w:ascii="Calibri" w:hAnsi="Calibri" w:cs="Calibri"/>
          <w:sz w:val="22"/>
          <w:szCs w:val="22"/>
          <w:lang w:val="es-ES"/>
        </w:rPr>
        <w:t>two</w:t>
      </w:r>
      <w:proofErr w:type="spellEnd"/>
      <w:r w:rsidRPr="2A161163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2A161163">
        <w:rPr>
          <w:rFonts w:ascii="Calibri" w:hAnsi="Calibri" w:cs="Calibri"/>
          <w:sz w:val="22"/>
          <w:szCs w:val="22"/>
          <w:lang w:val="es-ES"/>
        </w:rPr>
        <w:t>definitions</w:t>
      </w:r>
      <w:proofErr w:type="spellEnd"/>
      <w:r w:rsidRPr="2A161163">
        <w:rPr>
          <w:rFonts w:ascii="Calibri" w:hAnsi="Calibri" w:cs="Calibri"/>
          <w:sz w:val="22"/>
          <w:szCs w:val="22"/>
          <w:lang w:val="es-ES"/>
        </w:rPr>
        <w:t xml:space="preserve"> of “</w:t>
      </w:r>
      <w:proofErr w:type="spellStart"/>
      <w:r w:rsidRPr="2A161163">
        <w:rPr>
          <w:rFonts w:ascii="Calibri" w:hAnsi="Calibri" w:cs="Calibri"/>
          <w:sz w:val="22"/>
          <w:szCs w:val="22"/>
          <w:lang w:val="es-ES"/>
        </w:rPr>
        <w:t>effective</w:t>
      </w:r>
      <w:proofErr w:type="spellEnd"/>
      <w:r w:rsidRPr="2A161163">
        <w:rPr>
          <w:rFonts w:ascii="Calibri" w:hAnsi="Calibri" w:cs="Calibri"/>
          <w:sz w:val="22"/>
          <w:szCs w:val="22"/>
          <w:lang w:val="es-ES"/>
        </w:rPr>
        <w:t xml:space="preserve"> control” are </w:t>
      </w:r>
      <w:proofErr w:type="spellStart"/>
      <w:r w:rsidR="00A02293">
        <w:rPr>
          <w:rFonts w:ascii="Calibri" w:hAnsi="Calibri" w:cs="Calibri"/>
          <w:sz w:val="22"/>
          <w:szCs w:val="22"/>
          <w:lang w:val="es-ES"/>
        </w:rPr>
        <w:t>presented</w:t>
      </w:r>
      <w:proofErr w:type="spellEnd"/>
      <w:r w:rsidRPr="2A161163">
        <w:rPr>
          <w:rFonts w:ascii="Calibri" w:hAnsi="Calibri" w:cs="Calibri"/>
          <w:sz w:val="22"/>
          <w:szCs w:val="22"/>
          <w:lang w:val="es-ES"/>
        </w:rPr>
        <w:t xml:space="preserve">, </w:t>
      </w:r>
      <w:proofErr w:type="spellStart"/>
      <w:r w:rsidRPr="2A161163">
        <w:rPr>
          <w:rFonts w:ascii="Calibri" w:hAnsi="Calibri" w:cs="Calibri"/>
          <w:sz w:val="22"/>
          <w:szCs w:val="22"/>
          <w:lang w:val="es-ES"/>
        </w:rPr>
        <w:t>reflecting</w:t>
      </w:r>
      <w:proofErr w:type="spellEnd"/>
      <w:r w:rsidRPr="2A161163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2A161163">
        <w:rPr>
          <w:rFonts w:ascii="Calibri" w:hAnsi="Calibri" w:cs="Calibri"/>
          <w:sz w:val="22"/>
          <w:szCs w:val="22"/>
          <w:lang w:val="es-ES"/>
        </w:rPr>
        <w:t>the</w:t>
      </w:r>
      <w:proofErr w:type="spellEnd"/>
      <w:r w:rsidRPr="2A161163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="00A02293">
        <w:rPr>
          <w:rFonts w:ascii="Calibri" w:hAnsi="Calibri" w:cs="Calibri"/>
          <w:sz w:val="22"/>
          <w:szCs w:val="22"/>
          <w:lang w:val="es-ES"/>
        </w:rPr>
        <w:t>two</w:t>
      </w:r>
      <w:proofErr w:type="spellEnd"/>
      <w:r w:rsidRPr="2A161163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2A161163">
        <w:rPr>
          <w:rFonts w:ascii="Calibri" w:hAnsi="Calibri" w:cs="Calibri"/>
          <w:sz w:val="22"/>
          <w:szCs w:val="22"/>
          <w:lang w:val="es-ES"/>
        </w:rPr>
        <w:t>perspectives</w:t>
      </w:r>
      <w:proofErr w:type="spellEnd"/>
      <w:r w:rsidRPr="2A161163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2A161163">
        <w:rPr>
          <w:rFonts w:ascii="Calibri" w:hAnsi="Calibri" w:cs="Calibri"/>
          <w:sz w:val="22"/>
          <w:szCs w:val="22"/>
          <w:lang w:val="es-ES"/>
        </w:rPr>
        <w:t>expressed</w:t>
      </w:r>
      <w:proofErr w:type="spellEnd"/>
      <w:r w:rsidRPr="2A161163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2A161163">
        <w:rPr>
          <w:rFonts w:ascii="Calibri" w:hAnsi="Calibri" w:cs="Calibri"/>
          <w:sz w:val="22"/>
          <w:szCs w:val="22"/>
          <w:lang w:val="es-ES"/>
        </w:rPr>
        <w:t>during</w:t>
      </w:r>
      <w:proofErr w:type="spellEnd"/>
      <w:r w:rsidRPr="2A161163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2A161163">
        <w:rPr>
          <w:rFonts w:ascii="Calibri" w:hAnsi="Calibri" w:cs="Calibri"/>
          <w:sz w:val="22"/>
          <w:szCs w:val="22"/>
          <w:lang w:val="es-ES"/>
        </w:rPr>
        <w:t>the</w:t>
      </w:r>
      <w:proofErr w:type="spellEnd"/>
      <w:r w:rsidRPr="2A161163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2A161163">
        <w:rPr>
          <w:rFonts w:ascii="Calibri" w:hAnsi="Calibri" w:cs="Calibri"/>
          <w:sz w:val="22"/>
          <w:szCs w:val="22"/>
          <w:lang w:val="es-ES"/>
        </w:rPr>
        <w:t>discussions</w:t>
      </w:r>
      <w:proofErr w:type="spellEnd"/>
      <w:r w:rsidRPr="2A161163">
        <w:rPr>
          <w:rFonts w:ascii="Calibri" w:hAnsi="Calibri" w:cs="Calibri"/>
          <w:sz w:val="22"/>
          <w:szCs w:val="22"/>
          <w:lang w:val="es-ES"/>
        </w:rPr>
        <w:t xml:space="preserve"> of </w:t>
      </w:r>
      <w:proofErr w:type="spellStart"/>
      <w:r w:rsidRPr="2A161163">
        <w:rPr>
          <w:rFonts w:ascii="Calibri" w:hAnsi="Calibri" w:cs="Calibri"/>
          <w:sz w:val="22"/>
          <w:szCs w:val="22"/>
          <w:lang w:val="es-ES"/>
        </w:rPr>
        <w:t>the</w:t>
      </w:r>
      <w:proofErr w:type="spellEnd"/>
      <w:r w:rsidRPr="2A161163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2A161163">
        <w:rPr>
          <w:rFonts w:ascii="Calibri" w:hAnsi="Calibri" w:cs="Calibri"/>
          <w:sz w:val="22"/>
          <w:szCs w:val="22"/>
          <w:lang w:val="es-ES"/>
        </w:rPr>
        <w:t>working</w:t>
      </w:r>
      <w:proofErr w:type="spellEnd"/>
      <w:r w:rsidRPr="2A161163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2A161163">
        <w:rPr>
          <w:rFonts w:ascii="Calibri" w:hAnsi="Calibri" w:cs="Calibri"/>
          <w:sz w:val="22"/>
          <w:szCs w:val="22"/>
          <w:lang w:val="es-ES"/>
        </w:rPr>
        <w:t>group</w:t>
      </w:r>
      <w:proofErr w:type="spellEnd"/>
      <w:r w:rsidRPr="2A161163">
        <w:rPr>
          <w:rFonts w:ascii="Calibri" w:hAnsi="Calibri" w:cs="Calibri"/>
          <w:sz w:val="22"/>
          <w:szCs w:val="22"/>
          <w:lang w:val="es-ES"/>
        </w:rPr>
        <w:t xml:space="preserve">. </w:t>
      </w:r>
      <w:proofErr w:type="spellStart"/>
      <w:r w:rsidRPr="2A161163">
        <w:rPr>
          <w:rFonts w:ascii="Calibri" w:hAnsi="Calibri" w:cs="Calibri"/>
          <w:sz w:val="22"/>
          <w:szCs w:val="22"/>
          <w:lang w:val="es-ES"/>
        </w:rPr>
        <w:t>One</w:t>
      </w:r>
      <w:proofErr w:type="spellEnd"/>
      <w:r w:rsidRPr="2A161163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2A161163">
        <w:rPr>
          <w:rFonts w:ascii="Calibri" w:hAnsi="Calibri" w:cs="Calibri"/>
          <w:sz w:val="22"/>
          <w:szCs w:val="22"/>
          <w:lang w:val="es-ES"/>
        </w:rPr>
        <w:t>approach</w:t>
      </w:r>
      <w:proofErr w:type="spellEnd"/>
      <w:r w:rsidRPr="2A161163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2A161163">
        <w:rPr>
          <w:rFonts w:ascii="Calibri" w:hAnsi="Calibri" w:cs="Calibri"/>
          <w:sz w:val="22"/>
          <w:szCs w:val="22"/>
          <w:lang w:val="es-ES"/>
        </w:rPr>
        <w:t>focuses</w:t>
      </w:r>
      <w:proofErr w:type="spellEnd"/>
      <w:r w:rsidRPr="2A161163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2A161163">
        <w:rPr>
          <w:rFonts w:ascii="Calibri" w:hAnsi="Calibri" w:cs="Calibri"/>
          <w:sz w:val="22"/>
          <w:szCs w:val="22"/>
          <w:lang w:val="es-ES"/>
        </w:rPr>
        <w:t>on</w:t>
      </w:r>
      <w:proofErr w:type="spellEnd"/>
      <w:r w:rsidRPr="2A161163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2A161163">
        <w:rPr>
          <w:rFonts w:ascii="Calibri" w:hAnsi="Calibri" w:cs="Calibri"/>
          <w:sz w:val="22"/>
          <w:szCs w:val="22"/>
          <w:lang w:val="es-ES"/>
        </w:rPr>
        <w:t>the</w:t>
      </w:r>
      <w:proofErr w:type="spellEnd"/>
      <w:r w:rsidRPr="2A161163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2A161163">
        <w:rPr>
          <w:rFonts w:ascii="Calibri" w:hAnsi="Calibri" w:cs="Calibri"/>
          <w:sz w:val="22"/>
          <w:szCs w:val="22"/>
          <w:lang w:val="es-ES"/>
        </w:rPr>
        <w:t>nature</w:t>
      </w:r>
      <w:proofErr w:type="spellEnd"/>
      <w:r w:rsidRPr="2A161163">
        <w:rPr>
          <w:rFonts w:ascii="Calibri" w:hAnsi="Calibri" w:cs="Calibri"/>
          <w:sz w:val="22"/>
          <w:szCs w:val="22"/>
          <w:lang w:val="es-ES"/>
        </w:rPr>
        <w:t xml:space="preserve"> and </w:t>
      </w:r>
      <w:proofErr w:type="spellStart"/>
      <w:r w:rsidRPr="2A161163">
        <w:rPr>
          <w:rFonts w:ascii="Calibri" w:hAnsi="Calibri" w:cs="Calibri"/>
          <w:sz w:val="22"/>
          <w:szCs w:val="22"/>
          <w:lang w:val="es-ES"/>
        </w:rPr>
        <w:t>extent</w:t>
      </w:r>
      <w:proofErr w:type="spellEnd"/>
      <w:r w:rsidRPr="2A161163">
        <w:rPr>
          <w:rFonts w:ascii="Calibri" w:hAnsi="Calibri" w:cs="Calibri"/>
          <w:sz w:val="22"/>
          <w:szCs w:val="22"/>
          <w:lang w:val="es-ES"/>
        </w:rPr>
        <w:t xml:space="preserve"> of </w:t>
      </w:r>
      <w:proofErr w:type="spellStart"/>
      <w:r w:rsidRPr="2A161163">
        <w:rPr>
          <w:rFonts w:ascii="Calibri" w:hAnsi="Calibri" w:cs="Calibri"/>
          <w:sz w:val="22"/>
          <w:szCs w:val="22"/>
          <w:lang w:val="es-ES"/>
        </w:rPr>
        <w:t>economic</w:t>
      </w:r>
      <w:proofErr w:type="spellEnd"/>
      <w:r w:rsidRPr="2A161163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2A161163">
        <w:rPr>
          <w:rFonts w:ascii="Calibri" w:hAnsi="Calibri" w:cs="Calibri"/>
          <w:sz w:val="22"/>
          <w:szCs w:val="22"/>
          <w:lang w:val="es-ES"/>
        </w:rPr>
        <w:t>linkages</w:t>
      </w:r>
      <w:proofErr w:type="spellEnd"/>
      <w:r w:rsidRPr="2A161163">
        <w:rPr>
          <w:rFonts w:ascii="Calibri" w:hAnsi="Calibri" w:cs="Calibri"/>
          <w:sz w:val="22"/>
          <w:szCs w:val="22"/>
          <w:lang w:val="es-ES"/>
        </w:rPr>
        <w:t xml:space="preserve">, </w:t>
      </w:r>
      <w:proofErr w:type="spellStart"/>
      <w:r w:rsidRPr="2A161163">
        <w:rPr>
          <w:rFonts w:ascii="Calibri" w:hAnsi="Calibri" w:cs="Calibri"/>
          <w:sz w:val="22"/>
          <w:szCs w:val="22"/>
          <w:lang w:val="es-ES"/>
        </w:rPr>
        <w:t>while</w:t>
      </w:r>
      <w:proofErr w:type="spellEnd"/>
      <w:r w:rsidRPr="2A161163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2A161163">
        <w:rPr>
          <w:rFonts w:ascii="Calibri" w:hAnsi="Calibri" w:cs="Calibri"/>
          <w:sz w:val="22"/>
          <w:szCs w:val="22"/>
          <w:lang w:val="es-ES"/>
        </w:rPr>
        <w:t>the</w:t>
      </w:r>
      <w:proofErr w:type="spellEnd"/>
      <w:r w:rsidRPr="2A161163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2A161163">
        <w:rPr>
          <w:rFonts w:ascii="Calibri" w:hAnsi="Calibri" w:cs="Calibri"/>
          <w:sz w:val="22"/>
          <w:szCs w:val="22"/>
          <w:lang w:val="es-ES"/>
        </w:rPr>
        <w:t>other</w:t>
      </w:r>
      <w:proofErr w:type="spellEnd"/>
      <w:r w:rsidRPr="2A161163">
        <w:rPr>
          <w:rFonts w:ascii="Calibri" w:hAnsi="Calibri" w:cs="Calibri"/>
          <w:sz w:val="22"/>
          <w:szCs w:val="22"/>
          <w:lang w:val="es-ES"/>
        </w:rPr>
        <w:t xml:space="preserve"> places </w:t>
      </w:r>
      <w:proofErr w:type="spellStart"/>
      <w:r w:rsidRPr="2A161163">
        <w:rPr>
          <w:rFonts w:ascii="Calibri" w:hAnsi="Calibri" w:cs="Calibri"/>
          <w:sz w:val="22"/>
          <w:szCs w:val="22"/>
          <w:lang w:val="es-ES"/>
        </w:rPr>
        <w:t>greater</w:t>
      </w:r>
      <w:proofErr w:type="spellEnd"/>
      <w:r w:rsidRPr="2A161163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2A161163">
        <w:rPr>
          <w:rFonts w:ascii="Calibri" w:hAnsi="Calibri" w:cs="Calibri"/>
          <w:sz w:val="22"/>
          <w:szCs w:val="22"/>
          <w:lang w:val="es-ES"/>
        </w:rPr>
        <w:t>emphasis</w:t>
      </w:r>
      <w:proofErr w:type="spellEnd"/>
      <w:r w:rsidRPr="2A161163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2A161163">
        <w:rPr>
          <w:rFonts w:ascii="Calibri" w:hAnsi="Calibri" w:cs="Calibri"/>
          <w:sz w:val="22"/>
          <w:szCs w:val="22"/>
          <w:lang w:val="es-ES"/>
        </w:rPr>
        <w:t>on</w:t>
      </w:r>
      <w:proofErr w:type="spellEnd"/>
      <w:r w:rsidRPr="2A161163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2A161163">
        <w:rPr>
          <w:rFonts w:ascii="Calibri" w:hAnsi="Calibri" w:cs="Calibri"/>
          <w:sz w:val="22"/>
          <w:szCs w:val="22"/>
          <w:lang w:val="es-ES"/>
        </w:rPr>
        <w:t>the</w:t>
      </w:r>
      <w:proofErr w:type="spellEnd"/>
      <w:r w:rsidRPr="2A161163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2A161163">
        <w:rPr>
          <w:rFonts w:ascii="Calibri" w:hAnsi="Calibri" w:cs="Calibri"/>
          <w:sz w:val="22"/>
          <w:szCs w:val="22"/>
          <w:lang w:val="es-ES"/>
        </w:rPr>
        <w:t>exercise</w:t>
      </w:r>
      <w:proofErr w:type="spellEnd"/>
      <w:r w:rsidRPr="2A161163">
        <w:rPr>
          <w:rFonts w:ascii="Calibri" w:hAnsi="Calibri" w:cs="Calibri"/>
          <w:sz w:val="22"/>
          <w:szCs w:val="22"/>
          <w:lang w:val="es-ES"/>
        </w:rPr>
        <w:t xml:space="preserve"> of </w:t>
      </w:r>
      <w:proofErr w:type="spellStart"/>
      <w:r w:rsidRPr="2A161163">
        <w:rPr>
          <w:rFonts w:ascii="Calibri" w:hAnsi="Calibri" w:cs="Calibri"/>
          <w:sz w:val="22"/>
          <w:szCs w:val="22"/>
          <w:lang w:val="es-ES"/>
        </w:rPr>
        <w:t>decision-making</w:t>
      </w:r>
      <w:proofErr w:type="spellEnd"/>
      <w:r w:rsidRPr="2A161163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2A161163">
        <w:rPr>
          <w:rFonts w:ascii="Calibri" w:hAnsi="Calibri" w:cs="Calibri"/>
          <w:sz w:val="22"/>
          <w:szCs w:val="22"/>
          <w:lang w:val="es-ES"/>
        </w:rPr>
        <w:t>authority</w:t>
      </w:r>
      <w:proofErr w:type="spellEnd"/>
      <w:r w:rsidRPr="2A161163">
        <w:rPr>
          <w:rFonts w:ascii="Calibri" w:hAnsi="Calibri" w:cs="Calibri"/>
          <w:sz w:val="22"/>
          <w:szCs w:val="22"/>
          <w:lang w:val="es-ES"/>
        </w:rPr>
        <w:t>.</w:t>
      </w:r>
    </w:p>
    <w:p w:rsidR="2A161163" w:rsidP="2A161163" w:rsidRDefault="2A161163" w14:paraId="49ACF848" w14:textId="04A553FC">
      <w:pPr>
        <w:spacing w:beforeAutospacing="1" w:afterAutospacing="1"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:rsidRPr="0056309F" w:rsidR="00A10505" w:rsidP="46251715" w:rsidRDefault="0056309F" w14:paraId="7B73F2EB" w14:textId="0207BB3A">
      <w:pPr>
        <w:spacing w:before="100" w:beforeAutospacing="1" w:after="100" w:afterAutospacing="1"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46251715">
        <w:rPr>
          <w:rFonts w:ascii="Calibri" w:hAnsi="Calibri" w:cs="Calibri"/>
          <w:sz w:val="22"/>
          <w:szCs w:val="22"/>
          <w:lang w:val="es-ES"/>
        </w:rPr>
        <w:t xml:space="preserve">As </w:t>
      </w:r>
      <w:proofErr w:type="spellStart"/>
      <w:r w:rsidRPr="46251715">
        <w:rPr>
          <w:rFonts w:ascii="Calibri" w:hAnsi="Calibri" w:cs="Calibri"/>
          <w:sz w:val="22"/>
          <w:szCs w:val="22"/>
          <w:lang w:val="es-ES"/>
        </w:rPr>
        <w:t>facilitators</w:t>
      </w:r>
      <w:proofErr w:type="spellEnd"/>
      <w:r w:rsidRPr="46251715">
        <w:rPr>
          <w:rFonts w:ascii="Calibri" w:hAnsi="Calibri" w:cs="Calibri"/>
          <w:sz w:val="22"/>
          <w:szCs w:val="22"/>
          <w:lang w:val="es-ES"/>
        </w:rPr>
        <w:t xml:space="preserve">, </w:t>
      </w:r>
      <w:proofErr w:type="spellStart"/>
      <w:r w:rsidRPr="46251715">
        <w:rPr>
          <w:rFonts w:ascii="Calibri" w:hAnsi="Calibri" w:cs="Calibri"/>
          <w:sz w:val="22"/>
          <w:szCs w:val="22"/>
          <w:lang w:val="es-ES"/>
        </w:rPr>
        <w:t>we</w:t>
      </w:r>
      <w:proofErr w:type="spellEnd"/>
      <w:r w:rsidRPr="46251715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46251715">
        <w:rPr>
          <w:rFonts w:ascii="Calibri" w:hAnsi="Calibri" w:cs="Calibri"/>
          <w:sz w:val="22"/>
          <w:szCs w:val="22"/>
          <w:lang w:val="es-ES"/>
        </w:rPr>
        <w:t>propose</w:t>
      </w:r>
      <w:proofErr w:type="spellEnd"/>
      <w:r w:rsidRPr="46251715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46251715">
        <w:rPr>
          <w:rFonts w:ascii="Calibri" w:hAnsi="Calibri" w:cs="Calibri"/>
          <w:sz w:val="22"/>
          <w:szCs w:val="22"/>
          <w:lang w:val="es-ES"/>
        </w:rPr>
        <w:t>that</w:t>
      </w:r>
      <w:proofErr w:type="spellEnd"/>
      <w:r w:rsidRPr="46251715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46251715">
        <w:rPr>
          <w:rFonts w:ascii="Calibri" w:hAnsi="Calibri" w:cs="Calibri"/>
          <w:sz w:val="22"/>
          <w:szCs w:val="22"/>
          <w:lang w:val="es-ES"/>
        </w:rPr>
        <w:t>both</w:t>
      </w:r>
      <w:proofErr w:type="spellEnd"/>
      <w:r w:rsidRPr="46251715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46251715">
        <w:rPr>
          <w:rFonts w:ascii="Calibri" w:hAnsi="Calibri" w:cs="Calibri"/>
          <w:sz w:val="22"/>
          <w:szCs w:val="22"/>
          <w:lang w:val="es-ES"/>
        </w:rPr>
        <w:t>alternatives</w:t>
      </w:r>
      <w:proofErr w:type="spellEnd"/>
      <w:r w:rsidRPr="46251715">
        <w:rPr>
          <w:rFonts w:ascii="Calibri" w:hAnsi="Calibri" w:cs="Calibri"/>
          <w:sz w:val="22"/>
          <w:szCs w:val="22"/>
          <w:lang w:val="es-ES"/>
        </w:rPr>
        <w:t xml:space="preserve"> be </w:t>
      </w:r>
      <w:proofErr w:type="spellStart"/>
      <w:r w:rsidRPr="46251715">
        <w:rPr>
          <w:rFonts w:ascii="Calibri" w:hAnsi="Calibri" w:cs="Calibri"/>
          <w:sz w:val="22"/>
          <w:szCs w:val="22"/>
          <w:lang w:val="es-ES"/>
        </w:rPr>
        <w:t>reflected</w:t>
      </w:r>
      <w:proofErr w:type="spellEnd"/>
      <w:r w:rsidRPr="46251715">
        <w:rPr>
          <w:rFonts w:ascii="Calibri" w:hAnsi="Calibri" w:cs="Calibri"/>
          <w:sz w:val="22"/>
          <w:szCs w:val="22"/>
          <w:lang w:val="es-ES"/>
        </w:rPr>
        <w:t xml:space="preserve"> in </w:t>
      </w:r>
      <w:proofErr w:type="spellStart"/>
      <w:r w:rsidRPr="46251715">
        <w:rPr>
          <w:rFonts w:ascii="Calibri" w:hAnsi="Calibri" w:cs="Calibri"/>
          <w:sz w:val="22"/>
          <w:szCs w:val="22"/>
          <w:lang w:val="es-ES"/>
        </w:rPr>
        <w:t>the</w:t>
      </w:r>
      <w:proofErr w:type="spellEnd"/>
      <w:r w:rsidRPr="46251715">
        <w:rPr>
          <w:rFonts w:ascii="Calibri" w:hAnsi="Calibri" w:cs="Calibri"/>
          <w:sz w:val="22"/>
          <w:szCs w:val="22"/>
          <w:lang w:val="es-ES"/>
        </w:rPr>
        <w:t xml:space="preserve"> new </w:t>
      </w:r>
      <w:proofErr w:type="spellStart"/>
      <w:r w:rsidRPr="46251715">
        <w:rPr>
          <w:rFonts w:ascii="Calibri" w:hAnsi="Calibri" w:cs="Calibri"/>
          <w:sz w:val="22"/>
          <w:szCs w:val="22"/>
          <w:lang w:val="es-ES"/>
        </w:rPr>
        <w:t>consolidated</w:t>
      </w:r>
      <w:proofErr w:type="spellEnd"/>
      <w:r w:rsidRPr="46251715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46251715">
        <w:rPr>
          <w:rFonts w:ascii="Calibri" w:hAnsi="Calibri" w:cs="Calibri"/>
          <w:sz w:val="22"/>
          <w:szCs w:val="22"/>
          <w:lang w:val="es-ES"/>
        </w:rPr>
        <w:t>text</w:t>
      </w:r>
      <w:proofErr w:type="spellEnd"/>
      <w:r w:rsidRPr="46251715">
        <w:rPr>
          <w:rFonts w:ascii="Calibri" w:hAnsi="Calibri" w:cs="Calibri"/>
          <w:sz w:val="22"/>
          <w:szCs w:val="22"/>
          <w:lang w:val="es-ES"/>
        </w:rPr>
        <w:t xml:space="preserve">, </w:t>
      </w:r>
      <w:proofErr w:type="spellStart"/>
      <w:r w:rsidR="00A02293">
        <w:rPr>
          <w:rFonts w:ascii="Calibri" w:hAnsi="Calibri" w:cs="Calibri"/>
          <w:sz w:val="22"/>
          <w:szCs w:val="22"/>
          <w:lang w:val="es-ES"/>
        </w:rPr>
        <w:t>together</w:t>
      </w:r>
      <w:proofErr w:type="spellEnd"/>
      <w:r w:rsidR="00A02293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="00A02293">
        <w:rPr>
          <w:rFonts w:ascii="Calibri" w:hAnsi="Calibri" w:cs="Calibri"/>
          <w:sz w:val="22"/>
          <w:szCs w:val="22"/>
          <w:lang w:val="es-ES"/>
        </w:rPr>
        <w:t>with</w:t>
      </w:r>
      <w:proofErr w:type="spellEnd"/>
      <w:r w:rsidR="00A02293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="00A02293">
        <w:rPr>
          <w:rFonts w:ascii="Calibri" w:hAnsi="Calibri" w:cs="Calibri"/>
          <w:sz w:val="22"/>
          <w:szCs w:val="22"/>
          <w:lang w:val="es-ES"/>
        </w:rPr>
        <w:t>the</w:t>
      </w:r>
      <w:proofErr w:type="spellEnd"/>
      <w:r w:rsidR="00A02293">
        <w:rPr>
          <w:rFonts w:ascii="Calibri" w:hAnsi="Calibri" w:cs="Calibri"/>
          <w:sz w:val="22"/>
          <w:szCs w:val="22"/>
          <w:lang w:val="es-ES"/>
        </w:rPr>
        <w:t xml:space="preserve"> original </w:t>
      </w:r>
      <w:proofErr w:type="spellStart"/>
      <w:r w:rsidR="00A02293">
        <w:rPr>
          <w:rFonts w:ascii="Calibri" w:hAnsi="Calibri" w:cs="Calibri"/>
          <w:sz w:val="22"/>
          <w:szCs w:val="22"/>
          <w:lang w:val="es-ES"/>
        </w:rPr>
        <w:t>proposal</w:t>
      </w:r>
      <w:proofErr w:type="spellEnd"/>
      <w:r w:rsidR="00A02293">
        <w:rPr>
          <w:rFonts w:ascii="Calibri" w:hAnsi="Calibri" w:cs="Calibri"/>
          <w:sz w:val="22"/>
          <w:szCs w:val="22"/>
          <w:lang w:val="es-ES"/>
        </w:rPr>
        <w:t xml:space="preserve">, </w:t>
      </w:r>
      <w:r w:rsidRPr="46251715">
        <w:rPr>
          <w:rFonts w:ascii="Calibri" w:hAnsi="Calibri" w:cs="Calibri"/>
          <w:sz w:val="22"/>
          <w:szCs w:val="22"/>
          <w:lang w:val="es-ES"/>
        </w:rPr>
        <w:t xml:space="preserve">in order to </w:t>
      </w:r>
      <w:proofErr w:type="spellStart"/>
      <w:r w:rsidRPr="46251715">
        <w:rPr>
          <w:rFonts w:ascii="Calibri" w:hAnsi="Calibri" w:cs="Calibri"/>
          <w:sz w:val="22"/>
          <w:szCs w:val="22"/>
          <w:lang w:val="es-ES"/>
        </w:rPr>
        <w:t>accurately</w:t>
      </w:r>
      <w:proofErr w:type="spellEnd"/>
      <w:r w:rsidRPr="46251715">
        <w:rPr>
          <w:rFonts w:ascii="Calibri" w:hAnsi="Calibri" w:cs="Calibri"/>
          <w:sz w:val="22"/>
          <w:szCs w:val="22"/>
          <w:lang w:val="es-ES"/>
        </w:rPr>
        <w:t xml:space="preserve"> capture </w:t>
      </w:r>
      <w:proofErr w:type="spellStart"/>
      <w:r w:rsidRPr="46251715">
        <w:rPr>
          <w:rFonts w:ascii="Calibri" w:hAnsi="Calibri" w:cs="Calibri"/>
          <w:sz w:val="22"/>
          <w:szCs w:val="22"/>
          <w:lang w:val="es-ES"/>
        </w:rPr>
        <w:t>the</w:t>
      </w:r>
      <w:proofErr w:type="spellEnd"/>
      <w:r w:rsidRPr="46251715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46251715">
        <w:rPr>
          <w:rFonts w:ascii="Calibri" w:hAnsi="Calibri" w:cs="Calibri"/>
          <w:sz w:val="22"/>
          <w:szCs w:val="22"/>
          <w:lang w:val="es-ES"/>
        </w:rPr>
        <w:t>range</w:t>
      </w:r>
      <w:proofErr w:type="spellEnd"/>
      <w:r w:rsidRPr="46251715">
        <w:rPr>
          <w:rFonts w:ascii="Calibri" w:hAnsi="Calibri" w:cs="Calibri"/>
          <w:sz w:val="22"/>
          <w:szCs w:val="22"/>
          <w:lang w:val="es-ES"/>
        </w:rPr>
        <w:t xml:space="preserve"> of </w:t>
      </w:r>
      <w:proofErr w:type="spellStart"/>
      <w:r w:rsidRPr="46251715">
        <w:rPr>
          <w:rFonts w:ascii="Calibri" w:hAnsi="Calibri" w:cs="Calibri"/>
          <w:sz w:val="22"/>
          <w:szCs w:val="22"/>
          <w:lang w:val="es-ES"/>
        </w:rPr>
        <w:t>views</w:t>
      </w:r>
      <w:proofErr w:type="spellEnd"/>
      <w:r w:rsidRPr="46251715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46251715">
        <w:rPr>
          <w:rFonts w:ascii="Calibri" w:hAnsi="Calibri" w:cs="Calibri"/>
          <w:sz w:val="22"/>
          <w:szCs w:val="22"/>
          <w:lang w:val="es-ES"/>
        </w:rPr>
        <w:t>expressed</w:t>
      </w:r>
      <w:proofErr w:type="spellEnd"/>
      <w:r w:rsidRPr="46251715">
        <w:rPr>
          <w:rFonts w:ascii="Calibri" w:hAnsi="Calibri" w:cs="Calibri"/>
          <w:sz w:val="22"/>
          <w:szCs w:val="22"/>
          <w:lang w:val="es-ES"/>
        </w:rPr>
        <w:t xml:space="preserve"> and to </w:t>
      </w:r>
      <w:proofErr w:type="spellStart"/>
      <w:r w:rsidRPr="46251715">
        <w:rPr>
          <w:rFonts w:ascii="Calibri" w:hAnsi="Calibri" w:cs="Calibri"/>
          <w:sz w:val="22"/>
          <w:szCs w:val="22"/>
          <w:lang w:val="es-ES"/>
        </w:rPr>
        <w:t>acknowledge</w:t>
      </w:r>
      <w:proofErr w:type="spellEnd"/>
      <w:r w:rsidRPr="46251715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46251715">
        <w:rPr>
          <w:rFonts w:ascii="Calibri" w:hAnsi="Calibri" w:cs="Calibri"/>
          <w:sz w:val="22"/>
          <w:szCs w:val="22"/>
          <w:lang w:val="es-ES"/>
        </w:rPr>
        <w:t>that</w:t>
      </w:r>
      <w:proofErr w:type="spellEnd"/>
      <w:r w:rsidRPr="46251715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46251715">
        <w:rPr>
          <w:rFonts w:ascii="Calibri" w:hAnsi="Calibri" w:cs="Calibri"/>
          <w:sz w:val="22"/>
          <w:szCs w:val="22"/>
          <w:lang w:val="es-ES"/>
        </w:rPr>
        <w:t>consensus</w:t>
      </w:r>
      <w:proofErr w:type="spellEnd"/>
      <w:r w:rsidRPr="46251715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46251715">
        <w:rPr>
          <w:rFonts w:ascii="Calibri" w:hAnsi="Calibri" w:cs="Calibri"/>
          <w:sz w:val="22"/>
          <w:szCs w:val="22"/>
          <w:lang w:val="es-ES"/>
        </w:rPr>
        <w:t>on</w:t>
      </w:r>
      <w:proofErr w:type="spellEnd"/>
      <w:r w:rsidRPr="46251715">
        <w:rPr>
          <w:rFonts w:ascii="Calibri" w:hAnsi="Calibri" w:cs="Calibri"/>
          <w:sz w:val="22"/>
          <w:szCs w:val="22"/>
          <w:lang w:val="es-ES"/>
        </w:rPr>
        <w:t xml:space="preserve"> a single </w:t>
      </w:r>
      <w:proofErr w:type="spellStart"/>
      <w:r w:rsidRPr="46251715">
        <w:rPr>
          <w:rFonts w:ascii="Calibri" w:hAnsi="Calibri" w:cs="Calibri"/>
          <w:sz w:val="22"/>
          <w:szCs w:val="22"/>
          <w:lang w:val="es-ES"/>
        </w:rPr>
        <w:t>definition</w:t>
      </w:r>
      <w:proofErr w:type="spellEnd"/>
      <w:r w:rsidRPr="46251715">
        <w:rPr>
          <w:rFonts w:ascii="Calibri" w:hAnsi="Calibri" w:cs="Calibri"/>
          <w:sz w:val="22"/>
          <w:szCs w:val="22"/>
          <w:lang w:val="es-ES"/>
        </w:rPr>
        <w:t xml:space="preserve"> has </w:t>
      </w:r>
      <w:proofErr w:type="spellStart"/>
      <w:r w:rsidRPr="46251715">
        <w:rPr>
          <w:rFonts w:ascii="Calibri" w:hAnsi="Calibri" w:cs="Calibri"/>
          <w:sz w:val="22"/>
          <w:szCs w:val="22"/>
          <w:lang w:val="es-ES"/>
        </w:rPr>
        <w:t>not</w:t>
      </w:r>
      <w:proofErr w:type="spellEnd"/>
      <w:r w:rsidRPr="46251715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46251715">
        <w:rPr>
          <w:rFonts w:ascii="Calibri" w:hAnsi="Calibri" w:cs="Calibri"/>
          <w:sz w:val="22"/>
          <w:szCs w:val="22"/>
          <w:lang w:val="es-ES"/>
        </w:rPr>
        <w:t>yet</w:t>
      </w:r>
      <w:proofErr w:type="spellEnd"/>
      <w:r w:rsidRPr="46251715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46251715">
        <w:rPr>
          <w:rFonts w:ascii="Calibri" w:hAnsi="Calibri" w:cs="Calibri"/>
          <w:sz w:val="22"/>
          <w:szCs w:val="22"/>
          <w:lang w:val="es-ES"/>
        </w:rPr>
        <w:t>been</w:t>
      </w:r>
      <w:proofErr w:type="spellEnd"/>
      <w:r w:rsidRPr="46251715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46251715">
        <w:rPr>
          <w:rFonts w:ascii="Calibri" w:hAnsi="Calibri" w:cs="Calibri"/>
          <w:sz w:val="22"/>
          <w:szCs w:val="22"/>
          <w:lang w:val="es-ES"/>
        </w:rPr>
        <w:t>achieved</w:t>
      </w:r>
      <w:proofErr w:type="spellEnd"/>
      <w:r w:rsidRPr="46251715">
        <w:rPr>
          <w:rFonts w:ascii="Calibri" w:hAnsi="Calibri" w:cs="Calibri"/>
          <w:sz w:val="22"/>
          <w:szCs w:val="22"/>
          <w:lang w:val="es-ES"/>
        </w:rPr>
        <w:t>.</w:t>
      </w:r>
    </w:p>
    <w:p w:rsidRPr="0056309F" w:rsidR="0056309F" w:rsidP="46251715" w:rsidRDefault="0056309F" w14:paraId="02EB378F" w14:textId="77777777">
      <w:pPr>
        <w:pStyle w:val="NormalWeb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Pr="0056309F" w:rsidR="003A71FB" w:rsidP="46251715" w:rsidRDefault="003A71FB" w14:paraId="6A05A809" w14:textId="7777777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sectPr w:rsidRPr="0056309F" w:rsidR="003A71F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FB"/>
    <w:rsid w:val="00011BDE"/>
    <w:rsid w:val="00030C25"/>
    <w:rsid w:val="000F0263"/>
    <w:rsid w:val="001A1480"/>
    <w:rsid w:val="001C47C0"/>
    <w:rsid w:val="002F7B02"/>
    <w:rsid w:val="003260A6"/>
    <w:rsid w:val="003847E4"/>
    <w:rsid w:val="003A71FB"/>
    <w:rsid w:val="0056309F"/>
    <w:rsid w:val="006459FC"/>
    <w:rsid w:val="0072042E"/>
    <w:rsid w:val="007F0C93"/>
    <w:rsid w:val="008F2D16"/>
    <w:rsid w:val="009562EE"/>
    <w:rsid w:val="0098434B"/>
    <w:rsid w:val="009D5BAA"/>
    <w:rsid w:val="00A02293"/>
    <w:rsid w:val="00A10505"/>
    <w:rsid w:val="00A62B2C"/>
    <w:rsid w:val="00D26C21"/>
    <w:rsid w:val="00D766FA"/>
    <w:rsid w:val="00DB487C"/>
    <w:rsid w:val="00DC4955"/>
    <w:rsid w:val="00E33B4A"/>
    <w:rsid w:val="00EF00DF"/>
    <w:rsid w:val="00F51089"/>
    <w:rsid w:val="00FC28D5"/>
    <w:rsid w:val="00FE05EB"/>
    <w:rsid w:val="210CBCBC"/>
    <w:rsid w:val="2A161163"/>
    <w:rsid w:val="46251715"/>
    <w:rsid w:val="5455E667"/>
    <w:rsid w:val="68860201"/>
    <w:rsid w:val="79FD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CD855C"/>
  <w15:chartTrackingRefBased/>
  <w15:docId w15:val="{D06FA393-1E61-0D45-8709-096B4B66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1F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1F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1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1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1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1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1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1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A71FB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A71FB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A71FB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A71FB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A71FB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A71F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A71F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A71F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A71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1FB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A71F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1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A7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1FB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A71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1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1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1FB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A71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1FB"/>
    <w:rPr>
      <w:b/>
      <w:bCs/>
      <w:smallCaps/>
      <w:color w:val="2F5496" w:themeColor="accent1" w:themeShade="BF"/>
      <w:spacing w:val="5"/>
    </w:rPr>
  </w:style>
  <w:style w:type="paragraph" w:styleId="paragraph" w:customStyle="1">
    <w:name w:val="paragraph"/>
    <w:basedOn w:val="Normal"/>
    <w:rsid w:val="003A71FB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es-ES_tradnl"/>
      <w14:ligatures w14:val="none"/>
    </w:rPr>
  </w:style>
  <w:style w:type="character" w:styleId="normaltextrun" w:customStyle="1">
    <w:name w:val="normaltextrun"/>
    <w:basedOn w:val="DefaultParagraphFont"/>
    <w:rsid w:val="003A71FB"/>
  </w:style>
  <w:style w:type="character" w:styleId="eop" w:customStyle="1">
    <w:name w:val="eop"/>
    <w:basedOn w:val="DefaultParagraphFont"/>
    <w:rsid w:val="003A71FB"/>
  </w:style>
  <w:style w:type="character" w:styleId="findhit" w:customStyle="1">
    <w:name w:val="findhit"/>
    <w:basedOn w:val="DefaultParagraphFont"/>
    <w:rsid w:val="003A71FB"/>
  </w:style>
  <w:style w:type="paragraph" w:styleId="NormalWeb">
    <w:name w:val="Normal (Web)"/>
    <w:basedOn w:val="Normal"/>
    <w:uiPriority w:val="99"/>
    <w:semiHidden/>
    <w:unhideWhenUsed/>
    <w:rsid w:val="0056309F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es-ES_tradnl"/>
      <w14:ligatures w14:val="none"/>
    </w:rPr>
  </w:style>
  <w:style w:type="character" w:styleId="Emphasis">
    <w:name w:val="Emphasis"/>
    <w:basedOn w:val="DefaultParagraphFont"/>
    <w:uiPriority w:val="20"/>
    <w:qFormat/>
    <w:rsid w:val="005630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Tema de Offic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63FCA1114C624BA04A5AF2F79D6A98" ma:contentTypeVersion="19" ma:contentTypeDescription="Crear nuevo documento." ma:contentTypeScope="" ma:versionID="a5d8296ba7f22395530b1ae0831d0c1f">
  <xsd:schema xmlns:xsd="http://www.w3.org/2001/XMLSchema" xmlns:xs="http://www.w3.org/2001/XMLSchema" xmlns:p="http://schemas.microsoft.com/office/2006/metadata/properties" xmlns:ns2="51438a49-3f1c-463a-9072-433044740b73" xmlns:ns3="d542ad4c-0ca0-40e7-9007-5b7de119b3e9" targetNamespace="http://schemas.microsoft.com/office/2006/metadata/properties" ma:root="true" ma:fieldsID="a4736d33d0819d093821a407893a25d0" ns2:_="" ns3:_="">
    <xsd:import namespace="51438a49-3f1c-463a-9072-433044740b73"/>
    <xsd:import namespace="d542ad4c-0ca0-40e7-9007-5b7de119b3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38a49-3f1c-463a-9072-433044740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fe68fe0-f16e-4198-8e5f-6b651f5846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2ad4c-0ca0-40e7-9007-5b7de119b3e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8815e9-1abe-46aa-8ca2-57b7f8862110}" ma:internalName="TaxCatchAll" ma:showField="CatchAllData" ma:web="d542ad4c-0ca0-40e7-9007-5b7de119b3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42ad4c-0ca0-40e7-9007-5b7de119b3e9" xsi:nil="true"/>
    <lcf76f155ced4ddcb4097134ff3c332f xmlns="51438a49-3f1c-463a-9072-433044740b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531160-7766-4599-8AF2-9B8B33F25BF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51438a49-3f1c-463a-9072-433044740b73"/>
    <ds:schemaRef ds:uri="d542ad4c-0ca0-40e7-9007-5b7de119b3e9"/>
  </ds:schemaRefs>
</ds:datastoreItem>
</file>

<file path=customXml/itemProps2.xml><?xml version="1.0" encoding="utf-8"?>
<ds:datastoreItem xmlns:ds="http://schemas.openxmlformats.org/officeDocument/2006/customXml" ds:itemID="{E38C6BDB-FDF1-4358-A190-B4B10B13A3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744407-AF03-4B72-BD15-69EA4BCD63E4}">
  <ds:schemaRefs>
    <ds:schemaRef ds:uri="http://schemas.microsoft.com/office/2006/metadata/properties"/>
    <ds:schemaRef ds:uri="http://www.w3.org/2000/xmlns/"/>
    <ds:schemaRef ds:uri="d542ad4c-0ca0-40e7-9007-5b7de119b3e9"/>
    <ds:schemaRef ds:uri="http://www.w3.org/2001/XMLSchema-instance"/>
    <ds:schemaRef ds:uri="51438a49-3f1c-463a-9072-433044740b73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Tamara Andrea Gomez Marin</dc:creator>
  <keywords/>
  <dc:description/>
  <lastModifiedBy>Tamara Andrea Gomez Marin</lastModifiedBy>
  <revision>25</revision>
  <dcterms:created xsi:type="dcterms:W3CDTF">2025-11-10T17:15:00.0000000Z</dcterms:created>
  <dcterms:modified xsi:type="dcterms:W3CDTF">2025-11-26T14:35:06.0821030Z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0x0101000063FCA1114C624BA04A5AF2F79D6A98</vt:lpwstr>
  </property>
  <property fmtid="{D5CDD505-2E9C-101B-9397-08002B2CF9AE}" pid="3" name="MediaServiceImageTags">
    <vt:lpwstr/>
  </property>
</Properties>
</file>