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BB4EA" w14:textId="6E9642F8" w:rsidR="0087390E" w:rsidRDefault="005B08E8" w:rsidP="0087390E">
      <w:pPr>
        <w:rPr>
          <w:b/>
          <w:bCs/>
          <w:lang w:val="en-US"/>
        </w:rPr>
      </w:pPr>
      <w:r w:rsidRPr="006C7329">
        <w:rPr>
          <w:rFonts w:ascii="Arial" w:hAnsi="Arial" w:cs="Arial"/>
          <w:noProof/>
          <w:lang w:eastAsia="fr-FR"/>
        </w:rPr>
        <w:drawing>
          <wp:inline distT="0" distB="0" distL="0" distR="0" wp14:anchorId="1594226D" wp14:editId="6E5D11B5">
            <wp:extent cx="4247515" cy="845714"/>
            <wp:effectExtent l="0" t="0" r="635" b="0"/>
            <wp:docPr id="1" name="Image 1" descr="C:\Users\tcouma\Documents\DOSSIERS 2022\Dossiers 2021\Dossiers 2020\Logo du GVT\GOUV_PRINCIER_Logo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uma\Documents\DOSSIERS 2022\Dossiers 2021\Dossiers 2020\Logo du GVT\GOUV_PRINCIER_Logo_QUADR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47515" cy="845714"/>
                    </a:xfrm>
                    <a:prstGeom prst="rect">
                      <a:avLst/>
                    </a:prstGeom>
                    <a:noFill/>
                    <a:ln>
                      <a:noFill/>
                    </a:ln>
                  </pic:spPr>
                </pic:pic>
              </a:graphicData>
            </a:graphic>
          </wp:inline>
        </w:drawing>
      </w:r>
    </w:p>
    <w:p w14:paraId="1EF6C6D3" w14:textId="77777777" w:rsidR="005B08E8" w:rsidRDefault="005B08E8" w:rsidP="0087390E">
      <w:pPr>
        <w:rPr>
          <w:b/>
          <w:bCs/>
          <w:lang w:val="en-US"/>
        </w:rPr>
      </w:pPr>
    </w:p>
    <w:p w14:paraId="1D96A2AE" w14:textId="77777777" w:rsidR="00C558F2" w:rsidRDefault="000609EF" w:rsidP="00C558F2">
      <w:pPr>
        <w:pStyle w:val="Default"/>
        <w:jc w:val="both"/>
        <w:rPr>
          <w:rFonts w:ascii="Times New Roman" w:hAnsi="Times New Roman" w:cs="Times New Roman"/>
          <w:b/>
          <w:bCs/>
          <w:color w:val="auto"/>
          <w:sz w:val="28"/>
          <w:szCs w:val="28"/>
        </w:rPr>
      </w:pPr>
      <w:r w:rsidRPr="00883FE6">
        <w:rPr>
          <w:rFonts w:ascii="Times New Roman" w:hAnsi="Times New Roman" w:cs="Times New Roman"/>
          <w:b/>
          <w:bCs/>
          <w:color w:val="auto"/>
          <w:sz w:val="28"/>
          <w:szCs w:val="28"/>
        </w:rPr>
        <w:t>Point 1</w:t>
      </w:r>
      <w:r w:rsidR="00C36698" w:rsidRPr="00883FE6">
        <w:rPr>
          <w:rFonts w:ascii="Times New Roman" w:hAnsi="Times New Roman" w:cs="Times New Roman"/>
          <w:b/>
          <w:bCs/>
          <w:color w:val="auto"/>
          <w:sz w:val="28"/>
          <w:szCs w:val="28"/>
        </w:rPr>
        <w:t>1</w:t>
      </w:r>
      <w:r w:rsidRPr="00883FE6">
        <w:rPr>
          <w:rFonts w:ascii="Times New Roman" w:hAnsi="Times New Roman" w:cs="Times New Roman"/>
          <w:b/>
          <w:bCs/>
          <w:color w:val="auto"/>
          <w:sz w:val="28"/>
          <w:szCs w:val="28"/>
        </w:rPr>
        <w:t xml:space="preserve"> de l'ordre du jour d</w:t>
      </w:r>
      <w:r w:rsidR="00C36698" w:rsidRPr="00883FE6">
        <w:rPr>
          <w:rFonts w:ascii="Times New Roman" w:hAnsi="Times New Roman" w:cs="Times New Roman"/>
          <w:b/>
          <w:bCs/>
          <w:color w:val="auto"/>
          <w:sz w:val="28"/>
          <w:szCs w:val="28"/>
        </w:rPr>
        <w:t xml:space="preserve">e l’Assemblée </w:t>
      </w:r>
    </w:p>
    <w:p w14:paraId="4335FADB" w14:textId="36EBA64F" w:rsidR="000609EF" w:rsidRPr="00C558F2" w:rsidRDefault="000609EF" w:rsidP="00C558F2">
      <w:pPr>
        <w:pStyle w:val="Default"/>
        <w:jc w:val="both"/>
        <w:rPr>
          <w:rFonts w:cstheme="minorBidi"/>
          <w:color w:val="auto"/>
          <w:sz w:val="28"/>
          <w:szCs w:val="28"/>
        </w:rPr>
      </w:pPr>
      <w:r w:rsidRPr="00883FE6">
        <w:rPr>
          <w:rFonts w:ascii="Times New Roman" w:hAnsi="Times New Roman" w:cs="Times New Roman"/>
          <w:b/>
          <w:bCs/>
          <w:color w:val="auto"/>
          <w:sz w:val="28"/>
          <w:szCs w:val="28"/>
        </w:rPr>
        <w:t>Rapport du Directeur général par intérim de l'Entreprise</w:t>
      </w:r>
    </w:p>
    <w:p w14:paraId="236D02FB" w14:textId="77777777" w:rsidR="001D37A5" w:rsidRPr="00883FE6" w:rsidRDefault="000609EF" w:rsidP="000609EF">
      <w:pPr>
        <w:spacing w:after="0" w:line="240" w:lineRule="auto"/>
        <w:jc w:val="both"/>
        <w:rPr>
          <w:rFonts w:ascii="Times New Roman" w:hAnsi="Times New Roman" w:cs="Times New Roman"/>
          <w:sz w:val="28"/>
          <w:szCs w:val="28"/>
        </w:rPr>
      </w:pPr>
      <w:r w:rsidRPr="00883FE6">
        <w:rPr>
          <w:sz w:val="28"/>
          <w:szCs w:val="28"/>
        </w:rPr>
        <w:br/>
      </w:r>
      <w:r w:rsidRPr="00883FE6">
        <w:rPr>
          <w:rFonts w:ascii="Times New Roman" w:hAnsi="Times New Roman" w:cs="Times New Roman"/>
          <w:sz w:val="28"/>
          <w:szCs w:val="28"/>
        </w:rPr>
        <w:t>Monsieur le Président,</w:t>
      </w:r>
    </w:p>
    <w:p w14:paraId="08E56C2B" w14:textId="11E86BB7" w:rsidR="000609EF" w:rsidRPr="00883FE6" w:rsidRDefault="000609EF" w:rsidP="000609EF">
      <w:pPr>
        <w:spacing w:after="0" w:line="240" w:lineRule="auto"/>
        <w:jc w:val="both"/>
        <w:rPr>
          <w:rFonts w:ascii="Times New Roman" w:hAnsi="Times New Roman" w:cs="Times New Roman"/>
          <w:sz w:val="28"/>
          <w:szCs w:val="28"/>
        </w:rPr>
      </w:pPr>
    </w:p>
    <w:p w14:paraId="6A33F9CD"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Au nom de la Principauté de Monaco, je remercie le Directeur général par intérim de l'Entreprise, l'Ambassadeur Eden Charles, pour la présentation de son rapport, contenu dans le document ISBA/31/A/6-ISBA/31/C/23.</w:t>
      </w:r>
    </w:p>
    <w:p w14:paraId="623FEB22" w14:textId="77777777" w:rsidR="00410CDC" w:rsidRPr="00410CDC" w:rsidRDefault="00410CDC" w:rsidP="00410CDC">
      <w:pPr>
        <w:spacing w:after="0" w:line="240" w:lineRule="auto"/>
        <w:jc w:val="both"/>
        <w:rPr>
          <w:rFonts w:ascii="Times New Roman" w:hAnsi="Times New Roman" w:cs="Times New Roman"/>
          <w:sz w:val="28"/>
          <w:szCs w:val="28"/>
        </w:rPr>
      </w:pPr>
    </w:p>
    <w:p w14:paraId="67031FBC"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Nous saluons le travail accompli depuis sa nomination ainsi que les progrès réalisés dans la préparation de l'opérationnalisation de l'Entreprise, dans le respect des dispositions de la Convention des Nations Unies sur le droit de la mer et de l'Accord de 1994.</w:t>
      </w:r>
    </w:p>
    <w:p w14:paraId="457587FD" w14:textId="77777777" w:rsidR="00410CDC" w:rsidRPr="00410CDC" w:rsidRDefault="00410CDC" w:rsidP="00410CDC">
      <w:pPr>
        <w:spacing w:after="0" w:line="240" w:lineRule="auto"/>
        <w:jc w:val="both"/>
        <w:rPr>
          <w:rFonts w:ascii="Times New Roman" w:hAnsi="Times New Roman" w:cs="Times New Roman"/>
          <w:sz w:val="28"/>
          <w:szCs w:val="28"/>
        </w:rPr>
      </w:pPr>
    </w:p>
    <w:p w14:paraId="7DE56F92"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Son expérience en qualité de premier Président du Comité préparatoire de l'Accord BBNJ, puis de Président de la Sixième Commission de l'Assemblée générale des Nations Unies, constitue un atout précieux dans l'exercice de son mandat à la tête de l'Entreprise.</w:t>
      </w:r>
    </w:p>
    <w:p w14:paraId="0C3F3045" w14:textId="77777777" w:rsidR="00410CDC" w:rsidRPr="00410CDC" w:rsidRDefault="00410CDC" w:rsidP="00410CDC">
      <w:pPr>
        <w:spacing w:after="0" w:line="240" w:lineRule="auto"/>
        <w:jc w:val="both"/>
        <w:rPr>
          <w:rFonts w:ascii="Times New Roman" w:hAnsi="Times New Roman" w:cs="Times New Roman"/>
          <w:sz w:val="28"/>
          <w:szCs w:val="28"/>
        </w:rPr>
      </w:pPr>
    </w:p>
    <w:p w14:paraId="65F6330A"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Monsieur le Président,</w:t>
      </w:r>
    </w:p>
    <w:p w14:paraId="50025CA1" w14:textId="77777777" w:rsidR="00410CDC" w:rsidRPr="00410CDC" w:rsidRDefault="00410CDC" w:rsidP="00410CDC">
      <w:pPr>
        <w:spacing w:after="0" w:line="240" w:lineRule="auto"/>
        <w:jc w:val="both"/>
        <w:rPr>
          <w:rFonts w:ascii="Times New Roman" w:hAnsi="Times New Roman" w:cs="Times New Roman"/>
          <w:sz w:val="28"/>
          <w:szCs w:val="28"/>
        </w:rPr>
      </w:pPr>
    </w:p>
    <w:p w14:paraId="7E9C885E" w14:textId="77777777" w:rsidR="000465C4" w:rsidRDefault="00410CDC" w:rsidP="00410C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Je réitère que </w:t>
      </w:r>
      <w:r w:rsidRPr="00410CDC">
        <w:rPr>
          <w:rFonts w:ascii="Times New Roman" w:hAnsi="Times New Roman" w:cs="Times New Roman"/>
          <w:sz w:val="28"/>
          <w:szCs w:val="28"/>
        </w:rPr>
        <w:t xml:space="preserve">Monaco demeure opposée à toute exploitation des ressources minérales de la Zone en l'état actuel des connaissances scientifiques. Dans le même temps, nous considérons qu'il est essentiel de poursuivre les travaux préparatoires relatifs à l'Entreprise, qui constitue un élément fondamental de l'architecture institutionnelle prévue par la Convention et l'Accord de 1994. </w:t>
      </w:r>
    </w:p>
    <w:p w14:paraId="31110257" w14:textId="56D9DA6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L'Entreprise est, en effet, un instrument indispensable à la mise en œuvre effective du principe du patrimoine commun de l'humanité.</w:t>
      </w:r>
    </w:p>
    <w:p w14:paraId="740E60E3" w14:textId="77777777" w:rsidR="00410CDC" w:rsidRPr="00410CDC" w:rsidRDefault="00410CDC" w:rsidP="00410CDC">
      <w:pPr>
        <w:spacing w:after="0" w:line="240" w:lineRule="auto"/>
        <w:jc w:val="both"/>
        <w:rPr>
          <w:rFonts w:ascii="Times New Roman" w:hAnsi="Times New Roman" w:cs="Times New Roman"/>
          <w:sz w:val="28"/>
          <w:szCs w:val="28"/>
        </w:rPr>
      </w:pPr>
    </w:p>
    <w:p w14:paraId="7493992C"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Monsieur le Président,</w:t>
      </w:r>
    </w:p>
    <w:p w14:paraId="28DA9125" w14:textId="77777777" w:rsidR="00410CDC" w:rsidRPr="00410CDC" w:rsidRDefault="00410CDC" w:rsidP="00410CDC">
      <w:pPr>
        <w:spacing w:after="0" w:line="240" w:lineRule="auto"/>
        <w:jc w:val="both"/>
        <w:rPr>
          <w:rFonts w:ascii="Times New Roman" w:hAnsi="Times New Roman" w:cs="Times New Roman"/>
          <w:sz w:val="28"/>
          <w:szCs w:val="28"/>
        </w:rPr>
      </w:pPr>
    </w:p>
    <w:p w14:paraId="5D681775"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Au cours de la période écoulée, les travaux menés par l'Entreprise, qu'il s'agisse des analyses économiques, de l'évaluation des évolutions technologiques ou de son appui aux réflexions sur le futur cadre réglementaire, ont contribué à éclairer les États membres et à préparer les prochaines étapes.</w:t>
      </w:r>
    </w:p>
    <w:p w14:paraId="176FF0E4" w14:textId="77777777" w:rsidR="00410CDC" w:rsidRPr="00410CDC" w:rsidRDefault="00410CDC" w:rsidP="00410CDC">
      <w:pPr>
        <w:spacing w:after="0" w:line="240" w:lineRule="auto"/>
        <w:jc w:val="both"/>
        <w:rPr>
          <w:rFonts w:ascii="Times New Roman" w:hAnsi="Times New Roman" w:cs="Times New Roman"/>
          <w:sz w:val="28"/>
          <w:szCs w:val="28"/>
        </w:rPr>
      </w:pPr>
    </w:p>
    <w:p w14:paraId="7D58C1AF" w14:textId="77777777" w:rsid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lastRenderedPageBreak/>
        <w:t>Alors que l'Entreprise poursuit son développement, il demeure essentiel qu'elle exerce ses activités sous les directives et le contrôle des organes compétents de l'Autorité, conformément aux dispositions de la Convention. Le respect de cet équilibre institutionnel constitue une condition essentielle de la crédibilité et de la légitimité de son action.</w:t>
      </w:r>
    </w:p>
    <w:p w14:paraId="0BDE8FBC" w14:textId="77777777" w:rsidR="00410CDC" w:rsidRPr="00410CDC" w:rsidRDefault="00410CDC" w:rsidP="00410CDC">
      <w:pPr>
        <w:spacing w:after="0" w:line="240" w:lineRule="auto"/>
        <w:jc w:val="both"/>
        <w:rPr>
          <w:rFonts w:ascii="Times New Roman" w:hAnsi="Times New Roman" w:cs="Times New Roman"/>
          <w:sz w:val="28"/>
          <w:szCs w:val="28"/>
        </w:rPr>
      </w:pPr>
    </w:p>
    <w:p w14:paraId="510B6324" w14:textId="77777777" w:rsidR="00410CDC" w:rsidRPr="00410CDC" w:rsidRDefault="00410CDC" w:rsidP="00410CDC">
      <w:pPr>
        <w:spacing w:after="0" w:line="240" w:lineRule="auto"/>
        <w:jc w:val="both"/>
        <w:rPr>
          <w:rFonts w:ascii="Times New Roman" w:hAnsi="Times New Roman" w:cs="Times New Roman"/>
          <w:sz w:val="28"/>
          <w:szCs w:val="28"/>
        </w:rPr>
      </w:pPr>
      <w:r w:rsidRPr="00410CDC">
        <w:rPr>
          <w:rFonts w:ascii="Times New Roman" w:hAnsi="Times New Roman" w:cs="Times New Roman"/>
          <w:sz w:val="28"/>
          <w:szCs w:val="28"/>
        </w:rPr>
        <w:t>La Principauté de Monaco demeure convaincue que toute évolution de l'Entreprise devra continuer à s'inscrire dans le respect du droit international de la mer, de la meilleure connaissance scientifique disponible et du principe du patrimoine commun de l'humanité, auquel nous sommes profondément attachés.</w:t>
      </w:r>
    </w:p>
    <w:p w14:paraId="2C797D3F" w14:textId="77777777" w:rsidR="00C558F2" w:rsidRPr="00883FE6" w:rsidRDefault="00C558F2" w:rsidP="00883FE6">
      <w:pPr>
        <w:spacing w:after="0" w:line="240" w:lineRule="auto"/>
        <w:jc w:val="both"/>
        <w:rPr>
          <w:rFonts w:ascii="Times New Roman" w:hAnsi="Times New Roman" w:cs="Times New Roman"/>
          <w:sz w:val="28"/>
          <w:szCs w:val="28"/>
        </w:rPr>
      </w:pPr>
    </w:p>
    <w:p w14:paraId="05F6862F" w14:textId="78D16DA8" w:rsidR="00883FE6" w:rsidRPr="00883FE6" w:rsidRDefault="00883FE6" w:rsidP="00883FE6">
      <w:pPr>
        <w:spacing w:after="0" w:line="240" w:lineRule="auto"/>
        <w:jc w:val="both"/>
        <w:rPr>
          <w:rFonts w:ascii="Times New Roman" w:hAnsi="Times New Roman" w:cs="Times New Roman"/>
          <w:sz w:val="28"/>
          <w:szCs w:val="28"/>
        </w:rPr>
      </w:pPr>
    </w:p>
    <w:p w14:paraId="32E3EE0B" w14:textId="77777777" w:rsidR="00925863" w:rsidRPr="00883FE6" w:rsidRDefault="00925863" w:rsidP="000609EF">
      <w:pPr>
        <w:spacing w:after="0" w:line="240" w:lineRule="auto"/>
        <w:jc w:val="both"/>
        <w:rPr>
          <w:rFonts w:ascii="Times New Roman" w:hAnsi="Times New Roman" w:cs="Times New Roman"/>
          <w:sz w:val="28"/>
          <w:szCs w:val="28"/>
        </w:rPr>
      </w:pPr>
    </w:p>
    <w:p w14:paraId="597B638D" w14:textId="77777777" w:rsidR="000609EF" w:rsidRPr="00883FE6" w:rsidRDefault="000609EF" w:rsidP="000609EF">
      <w:pPr>
        <w:spacing w:after="0" w:line="240" w:lineRule="auto"/>
        <w:jc w:val="both"/>
        <w:rPr>
          <w:rFonts w:ascii="Times New Roman" w:hAnsi="Times New Roman" w:cs="Times New Roman"/>
          <w:sz w:val="28"/>
          <w:szCs w:val="28"/>
        </w:rPr>
      </w:pPr>
      <w:r w:rsidRPr="00883FE6">
        <w:rPr>
          <w:rFonts w:ascii="Times New Roman" w:hAnsi="Times New Roman" w:cs="Times New Roman"/>
          <w:sz w:val="28"/>
          <w:szCs w:val="28"/>
        </w:rPr>
        <w:t>Je vous remercie.</w:t>
      </w:r>
    </w:p>
    <w:p w14:paraId="126BBD24" w14:textId="77777777" w:rsidR="000575DC" w:rsidRDefault="000575DC"/>
    <w:sectPr w:rsidR="00057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0E"/>
    <w:rsid w:val="000465C4"/>
    <w:rsid w:val="000575DC"/>
    <w:rsid w:val="000609EF"/>
    <w:rsid w:val="00095BB3"/>
    <w:rsid w:val="000F2FB9"/>
    <w:rsid w:val="001D37A5"/>
    <w:rsid w:val="002369FC"/>
    <w:rsid w:val="002A57D9"/>
    <w:rsid w:val="002B4708"/>
    <w:rsid w:val="0033400F"/>
    <w:rsid w:val="00410CDC"/>
    <w:rsid w:val="004A3C58"/>
    <w:rsid w:val="005B08E8"/>
    <w:rsid w:val="00621DA2"/>
    <w:rsid w:val="0063254E"/>
    <w:rsid w:val="00653E5F"/>
    <w:rsid w:val="006C71DA"/>
    <w:rsid w:val="007D5B03"/>
    <w:rsid w:val="007F5C44"/>
    <w:rsid w:val="00822D29"/>
    <w:rsid w:val="00860D52"/>
    <w:rsid w:val="0087390E"/>
    <w:rsid w:val="00883FE6"/>
    <w:rsid w:val="00904EFF"/>
    <w:rsid w:val="00925863"/>
    <w:rsid w:val="00962277"/>
    <w:rsid w:val="00980E19"/>
    <w:rsid w:val="00B65CD3"/>
    <w:rsid w:val="00BA30EA"/>
    <w:rsid w:val="00C36698"/>
    <w:rsid w:val="00C558F2"/>
    <w:rsid w:val="00C96879"/>
    <w:rsid w:val="00D30F82"/>
    <w:rsid w:val="00DD526E"/>
    <w:rsid w:val="00DD5B1C"/>
    <w:rsid w:val="00DF7836"/>
    <w:rsid w:val="00EA1FEB"/>
    <w:rsid w:val="00EA3DF7"/>
    <w:rsid w:val="00F848C2"/>
    <w:rsid w:val="00FA1B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0C7F"/>
  <w15:chartTrackingRefBased/>
  <w15:docId w15:val="{676B4945-9683-44F3-8E38-D18E8FE5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73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73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7390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7390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7390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7390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7390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7390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7390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39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739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739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739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739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739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739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739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7390E"/>
    <w:rPr>
      <w:rFonts w:eastAsiaTheme="majorEastAsia" w:cstheme="majorBidi"/>
      <w:color w:val="272727" w:themeColor="text1" w:themeTint="D8"/>
    </w:rPr>
  </w:style>
  <w:style w:type="paragraph" w:styleId="Titre">
    <w:name w:val="Title"/>
    <w:basedOn w:val="Normal"/>
    <w:next w:val="Normal"/>
    <w:link w:val="TitreCar"/>
    <w:uiPriority w:val="10"/>
    <w:qFormat/>
    <w:rsid w:val="00873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39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7390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739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7390E"/>
    <w:pPr>
      <w:spacing w:before="160"/>
      <w:jc w:val="center"/>
    </w:pPr>
    <w:rPr>
      <w:i/>
      <w:iCs/>
      <w:color w:val="404040" w:themeColor="text1" w:themeTint="BF"/>
    </w:rPr>
  </w:style>
  <w:style w:type="character" w:customStyle="1" w:styleId="CitationCar">
    <w:name w:val="Citation Car"/>
    <w:basedOn w:val="Policepardfaut"/>
    <w:link w:val="Citation"/>
    <w:uiPriority w:val="29"/>
    <w:rsid w:val="0087390E"/>
    <w:rPr>
      <w:i/>
      <w:iCs/>
      <w:color w:val="404040" w:themeColor="text1" w:themeTint="BF"/>
    </w:rPr>
  </w:style>
  <w:style w:type="paragraph" w:styleId="Paragraphedeliste">
    <w:name w:val="List Paragraph"/>
    <w:basedOn w:val="Normal"/>
    <w:uiPriority w:val="34"/>
    <w:qFormat/>
    <w:rsid w:val="0087390E"/>
    <w:pPr>
      <w:ind w:left="720"/>
      <w:contextualSpacing/>
    </w:pPr>
  </w:style>
  <w:style w:type="character" w:styleId="Accentuationintense">
    <w:name w:val="Intense Emphasis"/>
    <w:basedOn w:val="Policepardfaut"/>
    <w:uiPriority w:val="21"/>
    <w:qFormat/>
    <w:rsid w:val="0087390E"/>
    <w:rPr>
      <w:i/>
      <w:iCs/>
      <w:color w:val="0F4761" w:themeColor="accent1" w:themeShade="BF"/>
    </w:rPr>
  </w:style>
  <w:style w:type="paragraph" w:styleId="Citationintense">
    <w:name w:val="Intense Quote"/>
    <w:basedOn w:val="Normal"/>
    <w:next w:val="Normal"/>
    <w:link w:val="CitationintenseCar"/>
    <w:uiPriority w:val="30"/>
    <w:qFormat/>
    <w:rsid w:val="00873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7390E"/>
    <w:rPr>
      <w:i/>
      <w:iCs/>
      <w:color w:val="0F4761" w:themeColor="accent1" w:themeShade="BF"/>
    </w:rPr>
  </w:style>
  <w:style w:type="character" w:styleId="Rfrenceintense">
    <w:name w:val="Intense Reference"/>
    <w:basedOn w:val="Policepardfaut"/>
    <w:uiPriority w:val="32"/>
    <w:qFormat/>
    <w:rsid w:val="0087390E"/>
    <w:rPr>
      <w:b/>
      <w:bCs/>
      <w:smallCaps/>
      <w:color w:val="0F4761" w:themeColor="accent1" w:themeShade="BF"/>
      <w:spacing w:val="5"/>
    </w:rPr>
  </w:style>
  <w:style w:type="paragraph" w:customStyle="1" w:styleId="Default">
    <w:name w:val="Default"/>
    <w:rsid w:val="00C36698"/>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372</Words>
  <Characters>2046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Gouvernement de Monaco</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Tidiani COUMA</dc:creator>
  <cp:keywords/>
  <dc:description/>
  <cp:lastModifiedBy>Tidiani COUMA</cp:lastModifiedBy>
  <cp:revision>30</cp:revision>
  <dcterms:created xsi:type="dcterms:W3CDTF">2026-07-20T15:34:00Z</dcterms:created>
  <dcterms:modified xsi:type="dcterms:W3CDTF">2026-07-29T20:44:00Z</dcterms:modified>
</cp:coreProperties>
</file>