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2337F" w14:textId="46D63A43" w:rsidR="00822870" w:rsidRDefault="00822870" w:rsidP="005614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Уважаемая госпожа Генеральный секретарь,</w:t>
      </w:r>
      <w:r w:rsidR="005614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уважаемый господин Председатель, 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важаемые делегаты</w:t>
      </w:r>
      <w:r w:rsidR="004A7162" w:rsidRPr="004A716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5614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3C184ED4" w14:textId="02A98D46" w:rsidR="004A7162" w:rsidRDefault="005614CB" w:rsidP="006501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614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Благодарю за предоставленное мне слово. </w:t>
      </w:r>
      <w:r w:rsidR="006D4469">
        <w:rPr>
          <w:rFonts w:ascii="Times New Roman" w:eastAsia="Times New Roman" w:hAnsi="Times New Roman" w:cs="Times New Roman"/>
          <w:sz w:val="28"/>
          <w:szCs w:val="28"/>
          <w:lang w:val="ru-RU"/>
        </w:rPr>
        <w:t>Прежде всего, р</w:t>
      </w:r>
      <w:r w:rsidRPr="005614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азрешите поздравить Вас, господин Председатель, </w:t>
      </w:r>
      <w:r w:rsidR="0065014A">
        <w:rPr>
          <w:rFonts w:ascii="Times New Roman" w:eastAsia="Times New Roman" w:hAnsi="Times New Roman" w:cs="Times New Roman"/>
          <w:sz w:val="28"/>
          <w:szCs w:val="28"/>
          <w:lang w:val="ru-RU"/>
        </w:rPr>
        <w:t>а также</w:t>
      </w:r>
      <w:r w:rsidRPr="005614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Ваших уважаемых заместителей, с избранием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5614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Также</w:t>
      </w:r>
      <w:r w:rsidRPr="005614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хотел</w:t>
      </w:r>
      <w:r w:rsidR="006D446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614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бы поблагодарить предыдущего Председателя </w:t>
      </w:r>
      <w:r w:rsidR="00AB78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Ассамблеи </w:t>
      </w:r>
      <w:r w:rsidR="002E7461">
        <w:rPr>
          <w:rFonts w:ascii="Times New Roman" w:eastAsia="Times New Roman" w:hAnsi="Times New Roman" w:cs="Times New Roman"/>
          <w:sz w:val="28"/>
          <w:szCs w:val="28"/>
          <w:lang w:val="ru-RU"/>
        </w:rPr>
        <w:t>– г-</w:t>
      </w:r>
      <w:r w:rsidR="002E7461" w:rsidRPr="0065014A">
        <w:rPr>
          <w:rFonts w:ascii="Times New Roman" w:eastAsia="Times New Roman" w:hAnsi="Times New Roman" w:cs="Times New Roman"/>
          <w:sz w:val="28"/>
          <w:szCs w:val="28"/>
          <w:lang w:val="ru-RU"/>
        </w:rPr>
        <w:t>на Посла</w:t>
      </w:r>
      <w:r w:rsidR="0065014A" w:rsidRPr="008567B9">
        <w:rPr>
          <w:lang w:val="ru-RU"/>
        </w:rPr>
        <w:t xml:space="preserve"> </w:t>
      </w:r>
      <w:r w:rsidR="0065014A" w:rsidRPr="0065014A">
        <w:rPr>
          <w:rFonts w:ascii="Times New Roman" w:eastAsia="Times New Roman" w:hAnsi="Times New Roman" w:cs="Times New Roman"/>
          <w:sz w:val="28"/>
          <w:szCs w:val="28"/>
          <w:lang w:val="ru-RU"/>
        </w:rPr>
        <w:t>Дуайт</w:t>
      </w:r>
      <w:r w:rsidR="0065014A" w:rsidRPr="0065014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6501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5014A" w:rsidRPr="0065014A">
        <w:rPr>
          <w:rFonts w:ascii="Times New Roman" w:eastAsia="Times New Roman" w:hAnsi="Times New Roman" w:cs="Times New Roman"/>
          <w:sz w:val="28"/>
          <w:szCs w:val="28"/>
          <w:lang w:val="ru-RU"/>
        </w:rPr>
        <w:t>Гардинер</w:t>
      </w:r>
      <w:r w:rsidR="0065014A" w:rsidRPr="0065014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2E7461" w:rsidRPr="006501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</w:t>
      </w:r>
      <w:r w:rsidRPr="0065014A">
        <w:rPr>
          <w:rFonts w:ascii="Times New Roman" w:eastAsia="Times New Roman" w:hAnsi="Times New Roman" w:cs="Times New Roman"/>
          <w:sz w:val="28"/>
          <w:szCs w:val="28"/>
          <w:lang w:val="ru-RU"/>
        </w:rPr>
        <w:t>за его плодотворную работу на этом посту.</w:t>
      </w:r>
      <w:r w:rsidR="006B37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7518AE1F" w14:textId="3CEF34CE" w:rsidR="0089717D" w:rsidRPr="00064DE5" w:rsidRDefault="0089717D" w:rsidP="008567B9">
      <w:pPr>
        <w:spacing w:after="0" w:line="360" w:lineRule="auto"/>
        <w:ind w:firstLine="708"/>
        <w:jc w:val="both"/>
        <w:rPr>
          <w:lang w:val="ru-RU"/>
        </w:rPr>
      </w:pP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Благодарим </w:t>
      </w:r>
      <w:r w:rsidR="008228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госпожу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Генерального секретаря </w:t>
      </w:r>
      <w:r w:rsidR="00822870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1818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етисию </w:t>
      </w:r>
      <w:r w:rsidR="008228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Карвальо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</w:t>
      </w:r>
      <w:r w:rsidR="00AC2C00">
        <w:rPr>
          <w:rFonts w:ascii="Times New Roman" w:eastAsia="Times New Roman" w:hAnsi="Times New Roman" w:cs="Times New Roman"/>
          <w:sz w:val="28"/>
          <w:szCs w:val="28"/>
          <w:lang w:val="ru-RU"/>
        </w:rPr>
        <w:t>подробные</w:t>
      </w:r>
      <w:r w:rsidR="00AC2C00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доклад</w:t>
      </w:r>
      <w:r w:rsidR="00AC2C00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деятельности Органа за отчетный период</w:t>
      </w:r>
      <w:r w:rsidR="00AC2C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C2C00" w:rsidRPr="00AC2C00">
        <w:rPr>
          <w:rFonts w:ascii="Times New Roman" w:eastAsia="Times New Roman" w:hAnsi="Times New Roman" w:cs="Times New Roman"/>
          <w:sz w:val="28"/>
          <w:szCs w:val="28"/>
          <w:lang w:val="ru-RU"/>
        </w:rPr>
        <w:t>и об осуществлении плана действий МОМД в поддержку Десятилетия ООН, посвященного науке об океане в интересах устойчивого развития.</w:t>
      </w:r>
      <w:r w:rsidR="002E74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F1C59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Представленные д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окумент</w:t>
      </w:r>
      <w:r w:rsidR="002E746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E7461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="002E746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2E7461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целостное представление о</w:t>
      </w:r>
      <w:r w:rsidR="002E746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</w:t>
      </w:r>
      <w:r w:rsidR="002E746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Конвенции, деятельности в Районе</w:t>
      </w:r>
      <w:r w:rsidR="002E74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институциональном развитии Органа</w:t>
      </w:r>
      <w:r w:rsidR="002E74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2E7461" w:rsidRPr="0065014A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действиях Органа</w:t>
      </w:r>
      <w:r w:rsidR="003D3BAF" w:rsidRPr="008567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F1C59" w:rsidRPr="008567B9">
        <w:rPr>
          <w:rFonts w:ascii="Times New Roman" w:eastAsia="Times New Roman" w:hAnsi="Times New Roman" w:cs="Times New Roman"/>
          <w:sz w:val="28"/>
          <w:szCs w:val="28"/>
          <w:lang w:val="ru-RU"/>
        </w:rPr>
        <w:t>в поддержку наук об океане</w:t>
      </w:r>
      <w:r w:rsidR="002E7461" w:rsidRPr="006501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14:paraId="4EDCE07C" w14:textId="73B01F89" w:rsidR="0089717D" w:rsidRPr="00064DE5" w:rsidRDefault="0089717D" w:rsidP="0089717D">
      <w:pPr>
        <w:spacing w:after="0" w:line="360" w:lineRule="auto"/>
        <w:ind w:firstLine="709"/>
        <w:jc w:val="both"/>
        <w:rPr>
          <w:lang w:val="ru-RU"/>
        </w:rPr>
      </w:pP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Пользуясь случаем, </w:t>
      </w:r>
      <w:r w:rsidR="006501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хотели бы </w:t>
      </w:r>
      <w:r w:rsidR="0065014A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выра</w:t>
      </w:r>
      <w:r w:rsidR="0065014A">
        <w:rPr>
          <w:rFonts w:ascii="Times New Roman" w:eastAsia="Times New Roman" w:hAnsi="Times New Roman" w:cs="Times New Roman"/>
          <w:sz w:val="28"/>
          <w:szCs w:val="28"/>
          <w:lang w:val="ru-RU"/>
        </w:rPr>
        <w:t>зить</w:t>
      </w:r>
      <w:r w:rsidR="0065014A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признательность</w:t>
      </w:r>
      <w:r w:rsidR="008228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Ямайке как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принимающей стране за усилия по обеспечению бесперебойной работы </w:t>
      </w:r>
      <w:r w:rsidR="002B6BF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эффективного обслуживания заседаний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Органа. Отмечаем в этой связи </w:t>
      </w:r>
      <w:r w:rsidR="002B6BF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реализацию </w:t>
      </w:r>
      <w:r w:rsidRPr="002B6BF2">
        <w:rPr>
          <w:rFonts w:ascii="Times New Roman" w:eastAsia="Times New Roman" w:hAnsi="Times New Roman" w:cs="Times New Roman"/>
          <w:sz w:val="28"/>
          <w:szCs w:val="28"/>
          <w:lang w:val="ru-RU"/>
        </w:rPr>
        <w:t>Секретариат</w:t>
      </w:r>
      <w:r w:rsidR="002B6BF2">
        <w:rPr>
          <w:rFonts w:ascii="Times New Roman" w:eastAsia="Times New Roman" w:hAnsi="Times New Roman" w:cs="Times New Roman"/>
          <w:sz w:val="28"/>
          <w:szCs w:val="28"/>
          <w:lang w:val="ru-RU"/>
        </w:rPr>
        <w:t>ом инициативы</w:t>
      </w:r>
      <w:r w:rsidRPr="002B6BF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«Наведение мостов» и создание ямайской стороной межведомственного рабочего комитета.</w:t>
      </w:r>
    </w:p>
    <w:p w14:paraId="3C7A6EFB" w14:textId="6C5B3506" w:rsidR="0089717D" w:rsidRDefault="002B6BF2" w:rsidP="008971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Приветствуем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присоединение к Конвенции новых членов: </w:t>
      </w:r>
      <w:r w:rsidR="00822870">
        <w:rPr>
          <w:rFonts w:ascii="Times New Roman" w:eastAsia="Times New Roman" w:hAnsi="Times New Roman" w:cs="Times New Roman"/>
          <w:sz w:val="28"/>
          <w:szCs w:val="28"/>
          <w:lang w:val="ru-RU"/>
        </w:rPr>
        <w:t>Киргизи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Камбодж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 результате чего общее число членов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Органа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достигло 172. Такая близкая к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всеобщей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представленность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на наш взгляд,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является важнейшим фактором устойчивости </w:t>
      </w:r>
      <w:r w:rsidR="00822870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правового режима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Части </w:t>
      </w:r>
      <w:r w:rsidR="0089717D">
        <w:rPr>
          <w:rFonts w:ascii="Times New Roman" w:eastAsia="Times New Roman" w:hAnsi="Times New Roman" w:cs="Times New Roman"/>
          <w:sz w:val="28"/>
          <w:szCs w:val="28"/>
        </w:rPr>
        <w:t>XI</w:t>
      </w:r>
      <w:r w:rsidR="008228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«Конституции океанов»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14:paraId="6D68B992" w14:textId="1E2F3A4C" w:rsidR="0089717D" w:rsidRPr="00064DE5" w:rsidRDefault="002364AB" w:rsidP="008567B9">
      <w:pPr>
        <w:spacing w:after="0" w:line="360" w:lineRule="auto"/>
        <w:ind w:firstLine="708"/>
        <w:jc w:val="both"/>
        <w:rPr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Сегодня мы вплотную подошли к моменту, когда переход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от разведки глубоководных полезных ископаемых к их разработке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может стать реальностью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Однако н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еобходимым условием такого перехода является наличие строгих всеобъемлющих правовых рамок, обеспечивающих эффективную реализацию принципа общего наследия человечества, надлежащий уровень защиты морской среды, а также баланс между защитой морской среды и экономически целесообразным освоением минеральных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ресурсов Района. </w:t>
      </w:r>
      <w:r w:rsidR="00264333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равовая определенность </w:t>
      </w:r>
      <w:r w:rsidR="002643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 менее важна и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поручившихся государств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контракторов, которые десятилетиями добросовестно инвестируют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проведение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разведк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и научны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исследовани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Районе.</w:t>
      </w:r>
    </w:p>
    <w:p w14:paraId="65A408E7" w14:textId="4350CCA7" w:rsidR="0089717D" w:rsidRPr="00064DE5" w:rsidRDefault="00264333" w:rsidP="0089717D">
      <w:pPr>
        <w:spacing w:after="0" w:line="360" w:lineRule="auto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данной связи п</w:t>
      </w:r>
      <w:r w:rsidR="002D1B91">
        <w:rPr>
          <w:rFonts w:ascii="Times New Roman" w:eastAsia="Times New Roman" w:hAnsi="Times New Roman" w:cs="Times New Roman"/>
          <w:sz w:val="28"/>
          <w:szCs w:val="28"/>
          <w:lang w:val="ru-RU"/>
        </w:rPr>
        <w:t>риветствуем активизацию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работ</w:t>
      </w:r>
      <w:r w:rsidR="002D1B9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над проектом Правил разработки</w:t>
      </w:r>
      <w:r w:rsidR="002D1B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минеральных ресурсов в Районе и с удовлетворением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наблюдаем</w:t>
      </w:r>
      <w:r w:rsidR="002D1B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прогресс в данной связи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Публикация в декабре 2025 года дополнительно пересмотренного сводного текста и ориентировочного перечня нерешенных вопросов позволила </w:t>
      </w:r>
      <w:r w:rsidR="005409DA">
        <w:rPr>
          <w:rFonts w:ascii="Times New Roman" w:eastAsia="Times New Roman" w:hAnsi="Times New Roman" w:cs="Times New Roman"/>
          <w:sz w:val="28"/>
          <w:szCs w:val="28"/>
          <w:lang w:val="ru-RU"/>
        </w:rPr>
        <w:t>сфокусироваться на наиболее дискуссионных вопросах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, а тематический подход</w:t>
      </w:r>
      <w:r w:rsidR="005409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межсессионная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работа неофициальных рабочих групп и групп «друзей Председателя» доказали свою эффективность. Российская делегация намерена </w:t>
      </w:r>
      <w:r w:rsidR="002364A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22C5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64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далее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активно участвовать </w:t>
      </w:r>
      <w:r w:rsidR="004C38DF">
        <w:rPr>
          <w:rFonts w:ascii="Times New Roman" w:eastAsia="Times New Roman" w:hAnsi="Times New Roman" w:cs="Times New Roman"/>
          <w:sz w:val="28"/>
          <w:szCs w:val="28"/>
          <w:lang w:val="ru-RU"/>
        </w:rPr>
        <w:t>в обсуждении проекта Правил разработки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, в том числе в межсессионный период.</w:t>
      </w:r>
    </w:p>
    <w:p w14:paraId="214D7D15" w14:textId="6986A32A" w:rsidR="006A6C21" w:rsidRDefault="0089717D" w:rsidP="006A6C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Вместе с тем</w:t>
      </w:r>
      <w:r w:rsidR="00A770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реализация Правил разработки на практике будет невозможна без пакета сопровождающих их стандартов и руководств. В данной связи </w:t>
      </w:r>
      <w:r w:rsidR="002872B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приветствуем работу Юридической и технической комиссии по упорядочиванию их перечня, доработке </w:t>
      </w:r>
      <w:r w:rsidR="0027447D">
        <w:rPr>
          <w:rFonts w:ascii="Times New Roman" w:eastAsia="Times New Roman" w:hAnsi="Times New Roman" w:cs="Times New Roman"/>
          <w:sz w:val="28"/>
          <w:szCs w:val="28"/>
          <w:lang w:val="ru-RU"/>
        </w:rPr>
        <w:t>уже существующих проектов и ожидаем от Комиссии</w:t>
      </w:r>
      <w:r w:rsidR="00984C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r w:rsidR="002009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ближайшем </w:t>
      </w:r>
      <w:r w:rsidR="00984CF7">
        <w:rPr>
          <w:rFonts w:ascii="Times New Roman" w:eastAsia="Times New Roman" w:hAnsi="Times New Roman" w:cs="Times New Roman"/>
          <w:sz w:val="28"/>
          <w:szCs w:val="28"/>
          <w:lang w:val="ru-RU"/>
        </w:rPr>
        <w:t>будущем работ</w:t>
      </w:r>
      <w:r w:rsidR="003D3BAF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984C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</w:t>
      </w:r>
      <w:r w:rsidR="00B6362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C3F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разработке проектов остальных документов.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20458E9C" w14:textId="17E0EBF8" w:rsidR="008E439C" w:rsidRDefault="006A6C21" w:rsidP="008567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Без сомнения, </w:t>
      </w:r>
      <w:r w:rsidR="00AA58F9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ереход к разработке возможен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лишь при условии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обеспечения надлежащего уровня защиты и сохранения морской среды. Высоко оцениваем </w:t>
      </w:r>
      <w:r w:rsidR="009931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деятельность Органа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рамках данного направления</w:t>
      </w:r>
      <w:r w:rsidR="0099319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8E43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том числе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утверждение стандартизованной процедуры составления и обзора региональных планов экологического обустройства, </w:t>
      </w:r>
      <w:r w:rsidR="00E863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продолжение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работ</w:t>
      </w:r>
      <w:r w:rsidR="00E863C0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над </w:t>
      </w:r>
      <w:r w:rsidR="00E863C0">
        <w:rPr>
          <w:rFonts w:ascii="Times New Roman" w:eastAsia="Times New Roman" w:hAnsi="Times New Roman" w:cs="Times New Roman"/>
          <w:sz w:val="28"/>
          <w:szCs w:val="28"/>
          <w:lang w:val="ru-RU"/>
        </w:rPr>
        <w:t>Региональным</w:t>
      </w:r>
      <w:r w:rsidR="008E43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863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план</w:t>
      </w:r>
      <w:r w:rsidR="008E439C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8E43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для Индийского океана и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для северо-западной части Тихого океана</w:t>
      </w:r>
      <w:r w:rsidR="008E439C">
        <w:rPr>
          <w:rFonts w:ascii="Times New Roman" w:eastAsia="Times New Roman" w:hAnsi="Times New Roman" w:cs="Times New Roman"/>
          <w:sz w:val="28"/>
          <w:szCs w:val="28"/>
          <w:lang w:val="ru-RU"/>
        </w:rPr>
        <w:t>, включая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проведение </w:t>
      </w:r>
      <w:r w:rsidR="008E439C">
        <w:rPr>
          <w:rFonts w:ascii="Times New Roman" w:eastAsia="Times New Roman" w:hAnsi="Times New Roman" w:cs="Times New Roman"/>
          <w:sz w:val="28"/>
          <w:szCs w:val="28"/>
          <w:lang w:val="ru-RU"/>
        </w:rPr>
        <w:t>соответствующ</w:t>
      </w:r>
      <w:r w:rsidR="00C91625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="008E439C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91625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семинар</w:t>
      </w:r>
      <w:r w:rsidR="00C916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ов в г. Циндао (Китай) и </w:t>
      </w:r>
      <w:r w:rsidR="008E43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г.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Пусан</w:t>
      </w:r>
      <w:r w:rsidR="00C916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="008E439C">
        <w:rPr>
          <w:rFonts w:ascii="Times New Roman" w:eastAsia="Times New Roman" w:hAnsi="Times New Roman" w:cs="Times New Roman"/>
          <w:sz w:val="28"/>
          <w:szCs w:val="28"/>
          <w:lang w:val="ru-RU"/>
        </w:rPr>
        <w:t>Республика Корея</w:t>
      </w:r>
      <w:r w:rsidR="00C91625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8E439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3B0857AD" w14:textId="2A15C8FE" w:rsidR="00C0634F" w:rsidRDefault="0089717D" w:rsidP="008971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8E43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риветствуем работу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межсессионной группы экспертов по </w:t>
      </w:r>
      <w:r w:rsidR="00AA58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установлению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экологическ</w:t>
      </w:r>
      <w:r w:rsidR="00AA58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пороговы</w:t>
      </w:r>
      <w:r w:rsidR="00AA58F9">
        <w:rPr>
          <w:rFonts w:ascii="Times New Roman" w:eastAsia="Times New Roman" w:hAnsi="Times New Roman" w:cs="Times New Roman"/>
          <w:sz w:val="28"/>
          <w:szCs w:val="28"/>
          <w:lang w:val="ru-RU"/>
        </w:rPr>
        <w:t>х значений</w:t>
      </w:r>
      <w:r w:rsidR="00C0634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650A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0634F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B022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оддерживаем предложенный ЮТК </w:t>
      </w:r>
      <w:r w:rsidR="006A6C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научно обоснованный </w:t>
      </w:r>
      <w:r w:rsidR="004B022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подход </w:t>
      </w:r>
      <w:r w:rsidR="006A6C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определению зон </w:t>
      </w:r>
      <w:r w:rsidR="006A6C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воздействия</w:t>
      </w:r>
      <w:r w:rsidR="00C063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использованием экологических контрольных точек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C063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0634F" w:rsidRPr="00C0634F">
        <w:rPr>
          <w:rFonts w:ascii="Times New Roman" w:eastAsia="Times New Roman" w:hAnsi="Times New Roman" w:cs="Times New Roman"/>
          <w:sz w:val="28"/>
          <w:szCs w:val="28"/>
          <w:lang w:val="ru-RU"/>
        </w:rPr>
        <w:t>позволяющ</w:t>
      </w:r>
      <w:r w:rsidR="00C0634F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="00C0634F" w:rsidRPr="00C063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учитывать пространственные и временные факторы воздействия </w:t>
      </w:r>
      <w:r w:rsidR="00C0634F">
        <w:rPr>
          <w:rFonts w:ascii="Times New Roman" w:eastAsia="Times New Roman" w:hAnsi="Times New Roman" w:cs="Times New Roman"/>
          <w:sz w:val="28"/>
          <w:szCs w:val="28"/>
          <w:lang w:val="ru-RU"/>
        </w:rPr>
        <w:t>добычной деятельности на окружающую среду.</w:t>
      </w:r>
      <w:r w:rsidR="002B18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Ожидаем публикацию отчета о работе </w:t>
      </w:r>
      <w:r w:rsidR="002B183B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межсессионной группы экспертов</w:t>
      </w:r>
      <w:r w:rsidR="002B18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результаты консультаций с заинтересованными лицами.</w:t>
      </w:r>
    </w:p>
    <w:p w14:paraId="44A6ABDC" w14:textId="2AC93E5F" w:rsidR="00D05E85" w:rsidRDefault="00D05E85" w:rsidP="00D05E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Российские эксперты активно вовлечены в работу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рам</w:t>
      </w:r>
      <w:r w:rsidR="00107A5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ах перечисленных мероприятий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намерены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далее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продолжать участие в ней.</w:t>
      </w:r>
    </w:p>
    <w:p w14:paraId="01758776" w14:textId="056A7B9C" w:rsidR="00B84D00" w:rsidRDefault="00FF2442" w:rsidP="00B84D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Обеспечение защиты морской среды невозможно без получения новых данных о глубоководных районах океана. </w:t>
      </w:r>
      <w:r w:rsidR="00650A8C">
        <w:rPr>
          <w:rFonts w:ascii="Times New Roman" w:eastAsia="Times New Roman" w:hAnsi="Times New Roman" w:cs="Times New Roman"/>
          <w:sz w:val="28"/>
          <w:szCs w:val="28"/>
          <w:lang w:val="ru-RU"/>
        </w:rPr>
        <w:t>Содействие и поощрение морских научных исследований в Районе является одной из составляющих мандата Органа.</w:t>
      </w:r>
      <w:r w:rsidR="00650A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84D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удовлетворением отмечаем ощутимый прогресс в реализации всех стратегических направлений </w:t>
      </w:r>
      <w:r w:rsidR="00B84D00" w:rsidRPr="00AC2C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плана действий МОМД в поддержку Десятилетия </w:t>
      </w:r>
      <w:r w:rsidR="00B84D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ООН </w:t>
      </w:r>
      <w:r w:rsidR="00B84D00" w:rsidRPr="00AC2C00">
        <w:rPr>
          <w:rFonts w:ascii="Times New Roman" w:eastAsia="Times New Roman" w:hAnsi="Times New Roman" w:cs="Times New Roman"/>
          <w:sz w:val="28"/>
          <w:szCs w:val="28"/>
          <w:lang w:val="ru-RU"/>
        </w:rPr>
        <w:t>наук</w:t>
      </w:r>
      <w:r w:rsidR="00107A5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B84D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84D00" w:rsidRPr="00AC2C00">
        <w:rPr>
          <w:rFonts w:ascii="Times New Roman" w:eastAsia="Times New Roman" w:hAnsi="Times New Roman" w:cs="Times New Roman"/>
          <w:sz w:val="28"/>
          <w:szCs w:val="28"/>
          <w:lang w:val="ru-RU"/>
        </w:rPr>
        <w:t>об океане.</w:t>
      </w:r>
    </w:p>
    <w:p w14:paraId="57D4D003" w14:textId="25843D08" w:rsidR="00650A8C" w:rsidRDefault="00650A8C" w:rsidP="008971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Такие инициативы Органа как «Устойчивые знания о морском дне», кампания «Тысяча причин», создание биобанка, создание глобального хранилища, </w:t>
      </w:r>
      <w:r w:rsidR="00B84D00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разработка рамочной основы «адаптивной программы наблюдений» для участков особого экологического интереса</w:t>
      </w:r>
      <w:r w:rsidR="00B84D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справочной библиотеки изображений для зоны Кларион-Клиппертон, проект «Мейо-школа»</w:t>
      </w:r>
      <w:r w:rsidR="00B84D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дальнейшее </w:t>
      </w:r>
      <w:r w:rsid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расширение и </w:t>
      </w:r>
      <w:r w:rsidR="00B84D00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</w:t>
      </w:r>
      <w:r w:rsidR="00B84D00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базы данных </w:t>
      </w:r>
      <w:r w:rsidR="00B84D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Органа </w:t>
      </w:r>
      <w:r w:rsidR="00B84D00">
        <w:rPr>
          <w:rFonts w:ascii="Times New Roman" w:eastAsia="Times New Roman" w:hAnsi="Times New Roman" w:cs="Times New Roman"/>
          <w:sz w:val="28"/>
          <w:szCs w:val="28"/>
        </w:rPr>
        <w:t>DeepData</w:t>
      </w:r>
      <w:r w:rsidR="00B84D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обмен экологическими и океанографическими данными через другие глобальные сети и платформы </w:t>
      </w:r>
      <w:r w:rsidR="00FE78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все </w:t>
      </w:r>
      <w:r w:rsidR="00FE785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это лишь часть примеров деятельности Органа в данном направлении. </w:t>
      </w:r>
    </w:p>
    <w:p w14:paraId="1F994FEF" w14:textId="048FCE59" w:rsidR="001B004C" w:rsidRPr="00D05E85" w:rsidRDefault="001B004C" w:rsidP="001B00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Также отмечаем вклад Органа в развитие технологий</w:t>
      </w:r>
      <w:r w:rsidR="009B5E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 том числе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обзор новейших </w:t>
      </w:r>
      <w:r w:rsidR="0089717D"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технологий мониторинга</w:t>
      </w:r>
      <w:r w:rsidR="009B5E8D"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9717D"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итогам семинара экспертов в </w:t>
      </w:r>
      <w:r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г. </w:t>
      </w:r>
      <w:r w:rsidR="0089717D"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>Кобе</w:t>
      </w:r>
      <w:r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(Япония)</w:t>
      </w:r>
      <w:r w:rsidR="009B5E8D"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 </w:t>
      </w:r>
      <w:r w:rsidR="00D05E85" w:rsidRPr="008567B9">
        <w:rPr>
          <w:rFonts w:ascii="Times New Roman" w:eastAsia="Times New Roman" w:hAnsi="Times New Roman" w:cs="Times New Roman"/>
          <w:sz w:val="28"/>
          <w:szCs w:val="28"/>
          <w:lang w:val="ru-RU"/>
        </w:rPr>
        <w:t>частности,</w:t>
      </w:r>
      <w:r w:rsidR="009B5E8D"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применительно к</w:t>
      </w:r>
      <w:r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морски</w:t>
      </w:r>
      <w:r w:rsidR="009B5E8D"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металлоносны</w:t>
      </w:r>
      <w:r w:rsidR="009B5E8D"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отложения</w:t>
      </w:r>
      <w:r w:rsidR="009B5E8D"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потенциальн</w:t>
      </w:r>
      <w:r w:rsidR="009B5E8D"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ценному</w:t>
      </w:r>
      <w:r w:rsidR="009B5E8D"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минеральному ресурсу.</w:t>
      </w:r>
      <w:r w:rsidR="0089717D"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703AAB11" w14:textId="39FDAD42" w:rsidR="000E623B" w:rsidRDefault="009B5E8D" w:rsidP="000E62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Приветствуем мероприятия по укреплению научной базы для оценки кумулятивного воздействия, в том числе </w:t>
      </w:r>
      <w:r w:rsidR="007324F1"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>с учетом иной деятельности в морской среде, в частности, рыболовства.</w:t>
      </w:r>
      <w:r w:rsidR="00D05E85" w:rsidRP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Отмечаем</w:t>
      </w:r>
      <w:r w:rsid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участие Органа в </w:t>
      </w:r>
      <w:r w:rsidR="000E623B" w:rsidRPr="00FF244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подготовке </w:t>
      </w:r>
      <w:r w:rsidR="00D05E85">
        <w:rPr>
          <w:rFonts w:ascii="Times New Roman" w:eastAsia="Times New Roman" w:hAnsi="Times New Roman" w:cs="Times New Roman"/>
          <w:sz w:val="28"/>
          <w:szCs w:val="28"/>
          <w:lang w:val="ru-RU"/>
        </w:rPr>
        <w:t>очередной</w:t>
      </w:r>
      <w:r w:rsidR="000E623B" w:rsidRPr="00FF244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«Оценки состояния Мирового океана» в рамках </w:t>
      </w:r>
      <w:r w:rsidR="000E623B" w:rsidRPr="00FF244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третьего цикла Регулярного процесса глобального освещения и оценки состояния морской среды, включая социально-экономические аспекты.</w:t>
      </w:r>
    </w:p>
    <w:p w14:paraId="021CB4A0" w14:textId="57D62B52" w:rsidR="007324F1" w:rsidRDefault="007324F1" w:rsidP="007324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Важнейшей составляющей деятельности Органа является обеспечение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эффективного участия развивающихся государств в деятельности в Районе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 том числе через мероприятия по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наращивани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потенциала и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подготовк</w:t>
      </w:r>
      <w:r w:rsidR="00D05E85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кадров. Приветствуем развитие электронной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обучающей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платформы «Глубокое погружение»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Deep</w:t>
      </w:r>
      <w:r w:rsidRPr="008567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Dive</w:t>
      </w:r>
      <w:r w:rsidRPr="008567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и Сети выпускников</w:t>
      </w:r>
      <w:r w:rsidRPr="008567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 Органа по наращиванию потенциала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, работу совместных учебно-исследовательских центров с Китаем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Египтом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запуск Африканской академии глубоководной дипломатии,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нициативу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развитию голубой экономики Карибского бассейна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 также сотрудничество с Банком технологий ООН для наименее развитых стран. </w:t>
      </w:r>
    </w:p>
    <w:p w14:paraId="19AB9490" w14:textId="59EB3169" w:rsidR="004556C6" w:rsidRDefault="004556C6" w:rsidP="007324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Огромную </w:t>
      </w:r>
      <w:r w:rsidR="007324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роль в наращивании потенциала играют контракторы.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2025 году были вручены сертификаты стажерам </w:t>
      </w:r>
      <w:r w:rsidRPr="004556C6">
        <w:rPr>
          <w:rFonts w:ascii="Times New Roman" w:eastAsia="Times New Roman" w:hAnsi="Times New Roman" w:cs="Times New Roman"/>
          <w:sz w:val="28"/>
          <w:szCs w:val="28"/>
          <w:lang w:val="ru-RU"/>
        </w:rPr>
        <w:t>из развивающихся стран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прошедшим обучение в 2024 году. Тринадцать из них проходили обучение по программе, предоставленной российскими контракторами </w:t>
      </w:r>
      <w:r w:rsidRPr="00455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базе Санкт-Петербургского </w:t>
      </w:r>
      <w:r w:rsidR="00D05E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государственного </w:t>
      </w:r>
      <w:r w:rsidRPr="004556C6">
        <w:rPr>
          <w:rFonts w:ascii="Times New Roman" w:eastAsia="Times New Roman" w:hAnsi="Times New Roman" w:cs="Times New Roman"/>
          <w:sz w:val="28"/>
          <w:szCs w:val="28"/>
          <w:lang w:val="ru-RU"/>
        </w:rPr>
        <w:t>университета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14:paraId="67BA05EF" w14:textId="36015A7C" w:rsidR="004556C6" w:rsidRDefault="004556C6" w:rsidP="007324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55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2026 году планируется провести обучение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еще </w:t>
      </w:r>
      <w:r w:rsidRPr="004556C6">
        <w:rPr>
          <w:rFonts w:ascii="Times New Roman" w:eastAsia="Times New Roman" w:hAnsi="Times New Roman" w:cs="Times New Roman"/>
          <w:sz w:val="28"/>
          <w:szCs w:val="28"/>
          <w:lang w:val="ru-RU"/>
        </w:rPr>
        <w:t>10 стажеро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в, также в </w:t>
      </w:r>
      <w:r w:rsidR="002B18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</w:t>
      </w:r>
      <w:r w:rsidR="00AB78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Санкт-Петербург, на базе Всероссийского научно-исследовательского института геологи и минеральных ресурсов Мирового океана: </w:t>
      </w:r>
      <w:r w:rsidRPr="004556C6">
        <w:rPr>
          <w:rFonts w:ascii="Times New Roman" w:eastAsia="Times New Roman" w:hAnsi="Times New Roman" w:cs="Times New Roman"/>
          <w:sz w:val="28"/>
          <w:szCs w:val="28"/>
          <w:lang w:val="ru-RU"/>
        </w:rPr>
        <w:t>6 - в рамках контракта на разведку глубоководных полиметаллических сульфидов, 4 - в рамках контракта на разведку полиметаллических конкреций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0E62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Кроме того, российские эксперты </w:t>
      </w:r>
      <w:r w:rsidR="000E623B" w:rsidRPr="004556C6">
        <w:rPr>
          <w:rFonts w:ascii="Times New Roman" w:eastAsia="Times New Roman" w:hAnsi="Times New Roman" w:cs="Times New Roman"/>
          <w:sz w:val="28"/>
          <w:szCs w:val="28"/>
          <w:lang w:val="ru-RU"/>
        </w:rPr>
        <w:t>в качестве преподавателей принимают участие в обучающих программах и семинарах, организуемых МОМД.</w:t>
      </w:r>
    </w:p>
    <w:p w14:paraId="432F0D01" w14:textId="7FCB17BB" w:rsidR="004556C6" w:rsidRDefault="004556C6" w:rsidP="007324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Приветствуем усилия Органа по расширению прав и возможностей женщин: в частности, завершение первого этапа глобальной программы по наставничеству </w:t>
      </w:r>
      <w:r w:rsidR="000E62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женщин из развивающихся стран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See</w:t>
      </w:r>
      <w:r w:rsidRPr="008567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Her</w:t>
      </w:r>
      <w:r w:rsidRPr="008567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Exceed</w:t>
      </w:r>
      <w:r w:rsidR="000E62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="000E623B" w:rsidRPr="00FF2442">
        <w:rPr>
          <w:rFonts w:ascii="Times New Roman" w:eastAsia="Times New Roman" w:hAnsi="Times New Roman" w:cs="Times New Roman"/>
          <w:sz w:val="28"/>
          <w:szCs w:val="28"/>
          <w:lang w:val="ru-RU"/>
        </w:rPr>
        <w:t>«Женщины на пути к выдающимся достижениям»</w:t>
      </w:r>
      <w:r w:rsidR="000E623B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8567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0E62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Отмечаем, что </w:t>
      </w:r>
      <w:r w:rsidRPr="00455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российские контракторы </w:t>
      </w:r>
      <w:r w:rsidR="000E623B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участвуют в</w:t>
      </w:r>
      <w:r w:rsidRPr="00455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инициативе Органа «Женщины в </w:t>
      </w:r>
      <w:r w:rsidRPr="004556C6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глубоководных исследованиях» с добровольным обязательством выделять не менее 50 процентов своих учебных возможностей женщинам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4556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04EFDEF9" w14:textId="32F087EE" w:rsidR="000E623B" w:rsidRDefault="007324F1" w:rsidP="007324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Отмечаем, что по состоянию на конец отчетного периода в Районе действ</w:t>
      </w:r>
      <w:r w:rsidR="000E623B">
        <w:rPr>
          <w:rFonts w:ascii="Times New Roman" w:eastAsia="Times New Roman" w:hAnsi="Times New Roman" w:cs="Times New Roman"/>
          <w:sz w:val="28"/>
          <w:szCs w:val="28"/>
          <w:lang w:val="ru-RU"/>
        </w:rPr>
        <w:t>ует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31 контракт на разведку</w:t>
      </w:r>
      <w:r w:rsidR="000E62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14:paraId="2D4C56BB" w14:textId="78523609" w:rsidR="007324F1" w:rsidRPr="00064DE5" w:rsidRDefault="000E623B" w:rsidP="007324F1">
      <w:pPr>
        <w:spacing w:after="0" w:line="360" w:lineRule="auto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марте 2026 года </w:t>
      </w:r>
      <w:r w:rsidR="007324F1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 утвердил продление шести </w:t>
      </w:r>
      <w:r w:rsidR="007324F1">
        <w:rPr>
          <w:rFonts w:ascii="Times New Roman" w:eastAsia="Times New Roman" w:hAnsi="Times New Roman" w:cs="Times New Roman"/>
          <w:sz w:val="28"/>
          <w:szCs w:val="28"/>
          <w:lang w:val="ru-RU"/>
        </w:rPr>
        <w:t>из них</w:t>
      </w:r>
      <w:r w:rsidR="007324F1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включая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два, поручителем по которым выступает Российская Федерация: </w:t>
      </w:r>
      <w:r w:rsidR="007324F1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контракты совместной организации «Интерокеанметалл» и АО «Южморгеология»</w:t>
      </w:r>
      <w:r w:rsidR="007324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324F1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на разведку полиметаллических конкреций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7324F1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Рассматриваем это как подтверждение стабильности и предсказуемости </w:t>
      </w:r>
      <w:r w:rsidR="007324F1" w:rsidRPr="00AA58F9">
        <w:rPr>
          <w:rFonts w:ascii="Times New Roman" w:eastAsia="Times New Roman" w:hAnsi="Times New Roman" w:cs="Times New Roman"/>
          <w:sz w:val="28"/>
          <w:szCs w:val="28"/>
          <w:lang w:val="ru-RU"/>
        </w:rPr>
        <w:t>режима Района</w:t>
      </w:r>
      <w:r w:rsidR="007324F1" w:rsidRPr="00235D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установленного Частью </w:t>
      </w:r>
      <w:r w:rsidR="007324F1" w:rsidRPr="00235D73"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7324F1" w:rsidRPr="00235D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Конвенции</w:t>
      </w:r>
      <w:r w:rsidR="007324F1" w:rsidRPr="00AA58F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6EAFF51" w14:textId="77777777" w:rsidR="00107A5A" w:rsidRDefault="007324F1" w:rsidP="007324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Благодарим Республику Индия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Секретариат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организацию и проведение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восьмого ежегодного совещания контрактор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Гоа в сентябре 2025 года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14:paraId="64A80CD6" w14:textId="6114D2E2" w:rsidR="007324F1" w:rsidRPr="00064DE5" w:rsidRDefault="007324F1" w:rsidP="007324F1">
      <w:pPr>
        <w:spacing w:after="0" w:line="360" w:lineRule="auto"/>
        <w:ind w:firstLine="709"/>
        <w:jc w:val="both"/>
        <w:rPr>
          <w:lang w:val="ru-RU"/>
        </w:rPr>
      </w:pP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Приветствуем практику диалогов Генерального секретаря с контракторами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поручившимися государствами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наблюдателями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«на полях» сессий Совета</w:t>
      </w:r>
      <w:r w:rsidR="000E62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Полагаем, что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это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важный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канал обратной связи со всеми заинтересованными сторонами деятельности в Районе.</w:t>
      </w:r>
    </w:p>
    <w:p w14:paraId="385C475D" w14:textId="2A78E799" w:rsidR="007D1CD2" w:rsidRDefault="0089717D" w:rsidP="008971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Отмечаем </w:t>
      </w:r>
      <w:r w:rsidR="00D504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большую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работу</w:t>
      </w:r>
      <w:r w:rsidR="00D5048B">
        <w:rPr>
          <w:rFonts w:ascii="Times New Roman" w:eastAsia="Times New Roman" w:hAnsi="Times New Roman" w:cs="Times New Roman"/>
          <w:sz w:val="28"/>
          <w:szCs w:val="28"/>
          <w:lang w:val="ru-RU"/>
        </w:rPr>
        <w:t>, проделанную за минувший год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5048B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временн</w:t>
      </w:r>
      <w:r w:rsidR="00D504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ым </w:t>
      </w:r>
      <w:r w:rsidR="00D5048B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Генеральн</w:t>
      </w:r>
      <w:r w:rsidR="00D5048B">
        <w:rPr>
          <w:rFonts w:ascii="Times New Roman" w:eastAsia="Times New Roman" w:hAnsi="Times New Roman" w:cs="Times New Roman"/>
          <w:sz w:val="28"/>
          <w:szCs w:val="28"/>
          <w:lang w:val="ru-RU"/>
        </w:rPr>
        <w:t>ым</w:t>
      </w:r>
      <w:r w:rsidR="00D5048B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директор</w:t>
      </w:r>
      <w:r w:rsidR="00D5048B"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Предприятия</w:t>
      </w:r>
      <w:r w:rsidR="00D504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в том числе проведе</w:t>
      </w:r>
      <w:r w:rsidR="001549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феврале 2026 года </w:t>
      </w:r>
      <w:r w:rsidR="001549BF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тематическ</w:t>
      </w:r>
      <w:r w:rsidR="001549BF">
        <w:rPr>
          <w:rFonts w:ascii="Times New Roman" w:eastAsia="Times New Roman" w:hAnsi="Times New Roman" w:cs="Times New Roman"/>
          <w:sz w:val="28"/>
          <w:szCs w:val="28"/>
          <w:lang w:val="ru-RU"/>
        </w:rPr>
        <w:t>ого</w:t>
      </w:r>
      <w:r w:rsidR="001549BF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вебинар</w:t>
      </w:r>
      <w:r w:rsidR="001549BF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государств-членов</w:t>
      </w:r>
      <w:r w:rsidR="00D504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участие в работе над проектом Правил разработки минеральных ресурсов в Районе, </w:t>
      </w:r>
      <w:r w:rsidR="00107A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включая </w:t>
      </w:r>
      <w:r w:rsidR="00107A5A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представленный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 о статусе Предприятия. </w:t>
      </w:r>
    </w:p>
    <w:p w14:paraId="5A97326B" w14:textId="0B3D66B0" w:rsidR="0089717D" w:rsidRPr="00064DE5" w:rsidRDefault="00711730" w:rsidP="0089717D">
      <w:pPr>
        <w:spacing w:after="0" w:line="360" w:lineRule="auto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Приветствуем работу по уточнению различных аспектов введения в действие </w:t>
      </w:r>
      <w:r w:rsidRPr="008567B9">
        <w:rPr>
          <w:rFonts w:ascii="Times New Roman" w:eastAsia="Times New Roman" w:hAnsi="Times New Roman" w:cs="Times New Roman"/>
          <w:sz w:val="28"/>
          <w:szCs w:val="28"/>
          <w:lang w:val="ru-RU"/>
        </w:rPr>
        <w:t>Экономической плановой комиссии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с нетерпением ожидаем ее результатов.</w:t>
      </w:r>
      <w:r w:rsidR="001549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9717D" w:rsidRPr="007117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Комиссия является неотъемлемым элементом институциональной архитектуры, предусмотренной Конвенцией и Соглашением 1994 года, и </w:t>
      </w:r>
      <w:r w:rsidRPr="008567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потому </w:t>
      </w:r>
      <w:r w:rsidR="0089717D" w:rsidRPr="007117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ее введение в действие приобретает особое значение в свете предстоящего перехода к разработке. </w:t>
      </w:r>
    </w:p>
    <w:p w14:paraId="51394118" w14:textId="512E626C" w:rsidR="0089717D" w:rsidRDefault="0089717D" w:rsidP="008971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Приветствуем первое празднование 1 ноября 2025 года Международного дня глубоководных районов морского дна — символичное </w:t>
      </w: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напоминание о выступлении посла Арвида Пардо и истоках концепции общего наследия человечества.</w:t>
      </w:r>
    </w:p>
    <w:p w14:paraId="5DC8D59E" w14:textId="4140430D" w:rsidR="00587D0D" w:rsidRPr="00587D0D" w:rsidRDefault="008C4D60" w:rsidP="00587D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данной связи хотели бы еще раз подчеркнуть, что сегодня </w:t>
      </w:r>
      <w:r w:rsidR="002B18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именно </w:t>
      </w:r>
      <w:r w:rsidR="00587D0D" w:rsidRPr="00587D0D">
        <w:rPr>
          <w:rFonts w:ascii="Times New Roman" w:eastAsia="Times New Roman" w:hAnsi="Times New Roman" w:cs="Times New Roman"/>
          <w:sz w:val="28"/>
          <w:szCs w:val="28"/>
          <w:lang w:val="ru-RU"/>
        </w:rPr>
        <w:t>на нас, государствах-членах МОМД, лежит особая ответственность – ответственность по созданию и утверждению всеобъемлющего правового режима регулирования деятельности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Районе, который </w:t>
      </w:r>
      <w:r w:rsidR="00587D0D" w:rsidRPr="00587D0D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обеспечит реализацию принципа всеобщего наследия человечества наилучшим из возможных образом.</w:t>
      </w:r>
    </w:p>
    <w:p w14:paraId="37670131" w14:textId="3CDB680D" w:rsidR="002B183B" w:rsidRDefault="00587D0D" w:rsidP="00587D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7D0D">
        <w:rPr>
          <w:rFonts w:ascii="Times New Roman" w:eastAsia="Times New Roman" w:hAnsi="Times New Roman" w:cs="Times New Roman"/>
          <w:sz w:val="28"/>
          <w:szCs w:val="28"/>
          <w:lang w:val="ru-RU"/>
        </w:rPr>
        <w:t>Достижение этой цели</w:t>
      </w:r>
      <w:r w:rsidR="002B18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особенно с учетом </w:t>
      </w:r>
      <w:r w:rsidR="00107A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тех </w:t>
      </w:r>
      <w:r w:rsidR="002B183B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вызовов, которые стоят перед нами,</w:t>
      </w:r>
      <w:r w:rsidRPr="00587D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невозможно без консенсуса, к достижению которого мы все должны активно стремиться. </w:t>
      </w:r>
      <w:r w:rsidR="002B183B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2B183B" w:rsidRPr="002B183B">
        <w:rPr>
          <w:rFonts w:ascii="Times New Roman" w:eastAsia="Times New Roman" w:hAnsi="Times New Roman" w:cs="Times New Roman"/>
          <w:sz w:val="28"/>
          <w:szCs w:val="28"/>
          <w:lang w:val="ru-RU"/>
        </w:rPr>
        <w:t>олько через конструктивный диалог и совместные усилия, мы сможем прийти к балансу между экономической целесообразностью глубоководной добычи и необходимостью защиты и сохранения морской среды, в том числе ее глубоководных экосистем, для нынешних и будущих поколений, и обеспечить рациональное и экологичное использование минеральных ресурсов морского дна в интересах всего человечества</w:t>
      </w:r>
      <w:r w:rsidR="002B183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A467AA3" w14:textId="7B829B21" w:rsidR="0089717D" w:rsidRPr="00064DE5" w:rsidRDefault="002B183B" w:rsidP="0089717D">
      <w:pPr>
        <w:spacing w:after="0" w:line="360" w:lineRule="auto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заключении хотели бы еще раз подтвердить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готовность Российской Федерации и далее оказывать всестороннюю </w:t>
      </w:r>
      <w:r w:rsidR="0089717D" w:rsidRPr="008971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поддержку Международному органу по морскому дну в осуществлении его мандата по всем направлениям деятельности. </w:t>
      </w:r>
      <w:r w:rsidR="0089717D"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Намерены и в дальнейшем направлять российских экспертов высокого уровня как для работы в органах МОМД, включая Юридическую и техническую комиссию и Финансовый комитет, так и для участия в различных программах и инициативах, организуемых Органом.</w:t>
      </w:r>
    </w:p>
    <w:p w14:paraId="6C7FD650" w14:textId="2CDBB1EE" w:rsidR="00E0466D" w:rsidRPr="0089717D" w:rsidRDefault="0089717D" w:rsidP="0089717D">
      <w:pPr>
        <w:spacing w:after="0" w:line="360" w:lineRule="auto"/>
        <w:ind w:firstLine="709"/>
      </w:pPr>
      <w:r w:rsidRPr="00064DE5">
        <w:rPr>
          <w:rFonts w:ascii="Times New Roman" w:eastAsia="Times New Roman" w:hAnsi="Times New Roman" w:cs="Times New Roman"/>
          <w:sz w:val="28"/>
          <w:szCs w:val="28"/>
          <w:lang w:val="ru-RU"/>
        </w:rPr>
        <w:t>Благодарю за внимание.</w:t>
      </w:r>
    </w:p>
    <w:sectPr w:rsidR="00E0466D" w:rsidRPr="0089717D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BECF" w14:textId="77777777" w:rsidR="005366CD" w:rsidRDefault="005366CD">
      <w:pPr>
        <w:spacing w:line="240" w:lineRule="auto"/>
      </w:pPr>
      <w:r>
        <w:separator/>
      </w:r>
    </w:p>
  </w:endnote>
  <w:endnote w:type="continuationSeparator" w:id="0">
    <w:p w14:paraId="682A603C" w14:textId="77777777" w:rsidR="005366CD" w:rsidRDefault="005366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libri"/>
    <w:charset w:val="00"/>
    <w:family w:val="auto"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1BA10" w14:textId="77777777" w:rsidR="005366CD" w:rsidRDefault="005366CD">
      <w:pPr>
        <w:spacing w:after="0"/>
      </w:pPr>
      <w:r>
        <w:separator/>
      </w:r>
    </w:p>
  </w:footnote>
  <w:footnote w:type="continuationSeparator" w:id="0">
    <w:p w14:paraId="0862767D" w14:textId="77777777" w:rsidR="005366CD" w:rsidRDefault="005366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66D"/>
    <w:rsid w:val="F3F3BB20"/>
    <w:rsid w:val="000345F5"/>
    <w:rsid w:val="000456C8"/>
    <w:rsid w:val="000E23F3"/>
    <w:rsid w:val="000E623B"/>
    <w:rsid w:val="00107A5A"/>
    <w:rsid w:val="001549BF"/>
    <w:rsid w:val="001818DD"/>
    <w:rsid w:val="00184AFD"/>
    <w:rsid w:val="00196020"/>
    <w:rsid w:val="001B004C"/>
    <w:rsid w:val="001B35F1"/>
    <w:rsid w:val="0020093D"/>
    <w:rsid w:val="00210D34"/>
    <w:rsid w:val="002364AB"/>
    <w:rsid w:val="00261C55"/>
    <w:rsid w:val="00264333"/>
    <w:rsid w:val="0027447D"/>
    <w:rsid w:val="002872BA"/>
    <w:rsid w:val="002B07AF"/>
    <w:rsid w:val="002B183B"/>
    <w:rsid w:val="002B6BF2"/>
    <w:rsid w:val="002D1B91"/>
    <w:rsid w:val="002E7461"/>
    <w:rsid w:val="00377443"/>
    <w:rsid w:val="00397193"/>
    <w:rsid w:val="003D3BAF"/>
    <w:rsid w:val="004556C6"/>
    <w:rsid w:val="004A6DDA"/>
    <w:rsid w:val="004A7162"/>
    <w:rsid w:val="004B0220"/>
    <w:rsid w:val="004C38DF"/>
    <w:rsid w:val="004C3F83"/>
    <w:rsid w:val="004F7985"/>
    <w:rsid w:val="005366CD"/>
    <w:rsid w:val="005409DA"/>
    <w:rsid w:val="005614CB"/>
    <w:rsid w:val="00587D0D"/>
    <w:rsid w:val="0059553B"/>
    <w:rsid w:val="005E5356"/>
    <w:rsid w:val="005F1C59"/>
    <w:rsid w:val="0065014A"/>
    <w:rsid w:val="00650A8C"/>
    <w:rsid w:val="006A4C74"/>
    <w:rsid w:val="006A6C21"/>
    <w:rsid w:val="006B3774"/>
    <w:rsid w:val="006D4469"/>
    <w:rsid w:val="00711730"/>
    <w:rsid w:val="00717E7F"/>
    <w:rsid w:val="007324F1"/>
    <w:rsid w:val="007B590B"/>
    <w:rsid w:val="007D1CD2"/>
    <w:rsid w:val="00822870"/>
    <w:rsid w:val="00827E8C"/>
    <w:rsid w:val="008567B9"/>
    <w:rsid w:val="0089717D"/>
    <w:rsid w:val="008C4D60"/>
    <w:rsid w:val="008E439C"/>
    <w:rsid w:val="00975769"/>
    <w:rsid w:val="009757F6"/>
    <w:rsid w:val="00984CF7"/>
    <w:rsid w:val="00993199"/>
    <w:rsid w:val="009B5550"/>
    <w:rsid w:val="009B5E8D"/>
    <w:rsid w:val="00A120E7"/>
    <w:rsid w:val="00A7708B"/>
    <w:rsid w:val="00AA58F9"/>
    <w:rsid w:val="00AB78A1"/>
    <w:rsid w:val="00AC2C00"/>
    <w:rsid w:val="00B37381"/>
    <w:rsid w:val="00B63620"/>
    <w:rsid w:val="00B84D00"/>
    <w:rsid w:val="00C03E7B"/>
    <w:rsid w:val="00C0634F"/>
    <w:rsid w:val="00C645D4"/>
    <w:rsid w:val="00C91625"/>
    <w:rsid w:val="00D05E85"/>
    <w:rsid w:val="00D253E9"/>
    <w:rsid w:val="00D5048B"/>
    <w:rsid w:val="00E0466D"/>
    <w:rsid w:val="00E22C54"/>
    <w:rsid w:val="00E863C0"/>
    <w:rsid w:val="00EB780F"/>
    <w:rsid w:val="00FB2284"/>
    <w:rsid w:val="00FE7857"/>
    <w:rsid w:val="00FF2442"/>
    <w:rsid w:val="1C6FEDC4"/>
    <w:rsid w:val="45FBD21B"/>
    <w:rsid w:val="6FBFF2A2"/>
    <w:rsid w:val="7B7D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4C9B5"/>
  <w15:docId w15:val="{97DEE006-B468-8A42-9BDD-8DD9C1A7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JM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color w:val="000000"/>
      <w:sz w:val="22"/>
    </w:rPr>
  </w:style>
  <w:style w:type="paragraph" w:styleId="1">
    <w:name w:val="heading 1"/>
    <w:next w:val="a"/>
    <w:uiPriority w:val="9"/>
    <w:qFormat/>
    <w:pPr>
      <w:spacing w:before="120" w:after="120" w:line="259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 w:line="259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 w:line="259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 w:line="259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 w:line="259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Subtitle"/>
    <w:next w:val="a"/>
    <w:uiPriority w:val="11"/>
    <w:qFormat/>
    <w:pPr>
      <w:spacing w:after="160" w:line="259" w:lineRule="auto"/>
      <w:jc w:val="both"/>
    </w:pPr>
    <w:rPr>
      <w:rFonts w:ascii="XO Thames" w:hAnsi="XO Thames"/>
      <w:i/>
      <w:color w:val="000000"/>
      <w:sz w:val="24"/>
    </w:rPr>
  </w:style>
  <w:style w:type="paragraph" w:styleId="a5">
    <w:name w:val="Title"/>
    <w:next w:val="a"/>
    <w:uiPriority w:val="10"/>
    <w:qFormat/>
    <w:pPr>
      <w:spacing w:before="567" w:after="567" w:line="259" w:lineRule="auto"/>
      <w:jc w:val="center"/>
    </w:pPr>
    <w:rPr>
      <w:rFonts w:ascii="XO Thames" w:hAnsi="XO Thames"/>
      <w:b/>
      <w:caps/>
      <w:color w:val="000000"/>
      <w:sz w:val="40"/>
    </w:rPr>
  </w:style>
  <w:style w:type="paragraph" w:styleId="10">
    <w:name w:val="toc 1"/>
    <w:next w:val="a"/>
    <w:uiPriority w:val="39"/>
    <w:pPr>
      <w:spacing w:after="160" w:line="259" w:lineRule="auto"/>
    </w:pPr>
    <w:rPr>
      <w:rFonts w:ascii="XO Thames" w:hAnsi="XO Thames"/>
      <w:b/>
      <w:color w:val="000000"/>
      <w:sz w:val="28"/>
    </w:rPr>
  </w:style>
  <w:style w:type="paragraph" w:styleId="20">
    <w:name w:val="toc 2"/>
    <w:next w:val="a"/>
    <w:uiPriority w:val="39"/>
    <w:pPr>
      <w:spacing w:after="160" w:line="259" w:lineRule="auto"/>
      <w:ind w:left="2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pPr>
      <w:spacing w:after="160" w:line="259" w:lineRule="auto"/>
      <w:ind w:left="4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pPr>
      <w:spacing w:after="160" w:line="259" w:lineRule="auto"/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pPr>
      <w:spacing w:after="160" w:line="259" w:lineRule="auto"/>
      <w:ind w:left="800"/>
    </w:pPr>
    <w:rPr>
      <w:rFonts w:ascii="XO Thames" w:hAnsi="XO Thames"/>
      <w:color w:val="000000"/>
      <w:sz w:val="28"/>
    </w:rPr>
  </w:style>
  <w:style w:type="paragraph" w:styleId="6">
    <w:name w:val="toc 6"/>
    <w:next w:val="a"/>
    <w:uiPriority w:val="39"/>
    <w:pPr>
      <w:spacing w:after="160" w:line="259" w:lineRule="auto"/>
      <w:ind w:left="10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pPr>
      <w:spacing w:after="160" w:line="259" w:lineRule="auto"/>
      <w:ind w:left="1200"/>
    </w:pPr>
    <w:rPr>
      <w:rFonts w:ascii="XO Thames" w:hAnsi="XO Thames"/>
      <w:color w:val="000000"/>
      <w:sz w:val="28"/>
    </w:rPr>
  </w:style>
  <w:style w:type="paragraph" w:styleId="8">
    <w:name w:val="toc 8"/>
    <w:next w:val="a"/>
    <w:uiPriority w:val="39"/>
    <w:pPr>
      <w:spacing w:after="160" w:line="259" w:lineRule="auto"/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uiPriority w:val="39"/>
    <w:pPr>
      <w:spacing w:after="160" w:line="259" w:lineRule="auto"/>
      <w:ind w:left="1600"/>
    </w:pPr>
    <w:rPr>
      <w:rFonts w:ascii="XO Thames" w:hAnsi="XO Thames"/>
      <w:color w:val="000000"/>
      <w:sz w:val="28"/>
    </w:rPr>
  </w:style>
  <w:style w:type="paragraph" w:customStyle="1" w:styleId="Endnote">
    <w:name w:val="Endnote"/>
    <w:link w:val="Endnote1"/>
    <w:pPr>
      <w:spacing w:after="160" w:line="259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paragraph" w:customStyle="1" w:styleId="Footnote">
    <w:name w:val="Footnote"/>
    <w:link w:val="Footnote1"/>
    <w:pPr>
      <w:spacing w:after="160" w:line="259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pPr>
      <w:spacing w:after="160"/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styleId="a6">
    <w:name w:val="Revision"/>
    <w:hidden/>
    <w:uiPriority w:val="99"/>
    <w:unhideWhenUsed/>
    <w:rsid w:val="005614CB"/>
    <w:rPr>
      <w:color w:val="000000"/>
      <w:sz w:val="22"/>
    </w:rPr>
  </w:style>
  <w:style w:type="character" w:styleId="a7">
    <w:name w:val="annotation reference"/>
    <w:basedOn w:val="a0"/>
    <w:uiPriority w:val="99"/>
    <w:semiHidden/>
    <w:unhideWhenUsed/>
    <w:rsid w:val="002364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364AB"/>
    <w:pPr>
      <w:spacing w:line="240" w:lineRule="auto"/>
    </w:pPr>
    <w:rPr>
      <w:sz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364AB"/>
    <w:rPr>
      <w:color w:val="00000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364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364AB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DEF9E-31C6-43F5-8A3F-E138633EE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1605</Words>
  <Characters>9155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hsl</dc:creator>
  <cp:lastModifiedBy>Livia Ermakova</cp:lastModifiedBy>
  <cp:revision>6</cp:revision>
  <dcterms:created xsi:type="dcterms:W3CDTF">2026-07-28T06:21:00Z</dcterms:created>
  <dcterms:modified xsi:type="dcterms:W3CDTF">2026-07-28T06:26:00Z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1033-12.8.2.14803</vt:lpwstr>
  </property>
  <property fmtid="{D5CDD505-2E9C-101B-9397-08002B2CF9AE}" pid="3" name="ICV">
    <vt:lpwstr>E7620B1FDDE7A19F75B67D685F917A3E_42</vt:lpwstr>
  </property>
</Properties>
</file>