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AAF4A0" w14:textId="6A630395" w:rsidR="0038108E" w:rsidRDefault="0038108E"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Thank you, Mr. President</w:t>
      </w:r>
      <w:r w:rsidR="00E37F55">
        <w:rPr>
          <w:rFonts w:ascii="Times New Roman" w:hAnsi="Times New Roman" w:cs="Times New Roman"/>
          <w:sz w:val="24"/>
          <w:szCs w:val="24"/>
        </w:rPr>
        <w:t>,</w:t>
      </w:r>
    </w:p>
    <w:p w14:paraId="594B6D87" w14:textId="77777777" w:rsidR="00DA1BA4" w:rsidRDefault="00DA1BA4" w:rsidP="0038108E">
      <w:pPr>
        <w:spacing w:line="276" w:lineRule="auto"/>
        <w:jc w:val="both"/>
        <w:rPr>
          <w:rFonts w:ascii="Times New Roman" w:hAnsi="Times New Roman" w:cs="Times New Roman"/>
          <w:sz w:val="24"/>
          <w:szCs w:val="24"/>
        </w:rPr>
      </w:pPr>
    </w:p>
    <w:p w14:paraId="44699786" w14:textId="7C56C602" w:rsidR="0038108E" w:rsidRDefault="00DA1BA4"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Allow us to formally congratulate you for your election as President of the 31</w:t>
      </w:r>
      <w:r w:rsidRPr="00DA1BA4">
        <w:rPr>
          <w:rFonts w:ascii="Times New Roman" w:hAnsi="Times New Roman" w:cs="Times New Roman"/>
          <w:sz w:val="24"/>
          <w:szCs w:val="24"/>
          <w:vertAlign w:val="superscript"/>
        </w:rPr>
        <w:t>st</w:t>
      </w:r>
      <w:r>
        <w:rPr>
          <w:rFonts w:ascii="Times New Roman" w:hAnsi="Times New Roman" w:cs="Times New Roman"/>
          <w:sz w:val="24"/>
          <w:szCs w:val="24"/>
        </w:rPr>
        <w:t xml:space="preserve"> Session of the Assembly, and to assure you of our full support in the work ahead of us this week.</w:t>
      </w:r>
    </w:p>
    <w:p w14:paraId="2C46D694" w14:textId="0A30BD06" w:rsidR="0038108E" w:rsidRDefault="0038108E"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Romania would like to </w:t>
      </w:r>
      <w:r w:rsidR="00146ACA">
        <w:rPr>
          <w:rFonts w:ascii="Times New Roman" w:hAnsi="Times New Roman" w:cs="Times New Roman"/>
          <w:sz w:val="24"/>
          <w:szCs w:val="24"/>
        </w:rPr>
        <w:t xml:space="preserve">thank and </w:t>
      </w:r>
      <w:r>
        <w:rPr>
          <w:rFonts w:ascii="Times New Roman" w:hAnsi="Times New Roman" w:cs="Times New Roman"/>
          <w:sz w:val="24"/>
          <w:szCs w:val="24"/>
        </w:rPr>
        <w:t xml:space="preserve">congratulate the Secretary General for her work and dedication, </w:t>
      </w:r>
      <w:r w:rsidR="00DA1BA4">
        <w:rPr>
          <w:rFonts w:ascii="Times New Roman" w:hAnsi="Times New Roman" w:cs="Times New Roman"/>
          <w:sz w:val="24"/>
          <w:szCs w:val="24"/>
        </w:rPr>
        <w:t xml:space="preserve">together with the professional team of the Secretariat, and </w:t>
      </w:r>
      <w:r>
        <w:rPr>
          <w:rFonts w:ascii="Times New Roman" w:hAnsi="Times New Roman" w:cs="Times New Roman"/>
          <w:sz w:val="24"/>
          <w:szCs w:val="24"/>
        </w:rPr>
        <w:t xml:space="preserve">as well as the Legal and Technical </w:t>
      </w:r>
      <w:r w:rsidR="006637DC">
        <w:rPr>
          <w:rFonts w:ascii="Times New Roman" w:hAnsi="Times New Roman" w:cs="Times New Roman"/>
          <w:sz w:val="24"/>
          <w:szCs w:val="24"/>
        </w:rPr>
        <w:t>Commission</w:t>
      </w:r>
      <w:r>
        <w:rPr>
          <w:rFonts w:ascii="Times New Roman" w:hAnsi="Times New Roman" w:cs="Times New Roman"/>
          <w:sz w:val="24"/>
          <w:szCs w:val="24"/>
        </w:rPr>
        <w:t xml:space="preserve"> and the Council for their </w:t>
      </w:r>
      <w:r w:rsidR="00324D02">
        <w:rPr>
          <w:rFonts w:ascii="Times New Roman" w:hAnsi="Times New Roman" w:cs="Times New Roman"/>
          <w:sz w:val="24"/>
          <w:szCs w:val="24"/>
        </w:rPr>
        <w:t xml:space="preserve">valuable input. </w:t>
      </w:r>
    </w:p>
    <w:p w14:paraId="51B3B89B" w14:textId="77777777" w:rsidR="00DA1BA4" w:rsidRDefault="00324D02"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We</w:t>
      </w:r>
      <w:r w:rsidRPr="00324D02">
        <w:rPr>
          <w:rFonts w:ascii="Times New Roman" w:hAnsi="Times New Roman" w:cs="Times New Roman"/>
          <w:sz w:val="24"/>
          <w:szCs w:val="24"/>
        </w:rPr>
        <w:t xml:space="preserve"> consider the current moment to be of particular significance. As the Authority advances its work towards the development of the Mining Code, while the international community places increasing emphasis on the protection of the marine environment, biodiversity, and the sustainable use of ocean resources, Romania believes it is important to re-engage actively in these discussions. </w:t>
      </w:r>
    </w:p>
    <w:p w14:paraId="7C7023EA" w14:textId="45BD0830" w:rsidR="00324D02" w:rsidRDefault="00324D02" w:rsidP="0038108E">
      <w:pPr>
        <w:spacing w:line="276" w:lineRule="auto"/>
        <w:jc w:val="both"/>
        <w:rPr>
          <w:rFonts w:ascii="Times New Roman" w:hAnsi="Times New Roman" w:cs="Times New Roman"/>
          <w:sz w:val="24"/>
          <w:szCs w:val="24"/>
        </w:rPr>
      </w:pPr>
      <w:r w:rsidRPr="00324D02">
        <w:rPr>
          <w:rFonts w:ascii="Times New Roman" w:hAnsi="Times New Roman" w:cs="Times New Roman"/>
          <w:sz w:val="24"/>
          <w:szCs w:val="24"/>
        </w:rPr>
        <w:t xml:space="preserve">We are convinced that the decisions taken at this stage will have lasting implications for the governance of the Area and its </w:t>
      </w:r>
      <w:r w:rsidR="00DA1BA4" w:rsidRPr="00324D02">
        <w:rPr>
          <w:rFonts w:ascii="Times New Roman" w:hAnsi="Times New Roman" w:cs="Times New Roman"/>
          <w:sz w:val="24"/>
          <w:szCs w:val="24"/>
        </w:rPr>
        <w:t>resources</w:t>
      </w:r>
      <w:r w:rsidR="00DA1BA4">
        <w:rPr>
          <w:rFonts w:ascii="Times New Roman" w:hAnsi="Times New Roman" w:cs="Times New Roman"/>
          <w:sz w:val="24"/>
          <w:szCs w:val="24"/>
        </w:rPr>
        <w:t>,</w:t>
      </w:r>
      <w:r w:rsidR="00DA1BA4" w:rsidRPr="00324D02">
        <w:rPr>
          <w:rFonts w:ascii="Times New Roman" w:hAnsi="Times New Roman" w:cs="Times New Roman"/>
          <w:sz w:val="24"/>
          <w:szCs w:val="24"/>
        </w:rPr>
        <w:t xml:space="preserve"> and</w:t>
      </w:r>
      <w:r w:rsidRPr="00324D02">
        <w:rPr>
          <w:rFonts w:ascii="Times New Roman" w:hAnsi="Times New Roman" w:cs="Times New Roman"/>
          <w:sz w:val="24"/>
          <w:szCs w:val="24"/>
        </w:rPr>
        <w:t xml:space="preserve"> therefore require the broad participation and constructive engagement of all Member States.</w:t>
      </w:r>
    </w:p>
    <w:p w14:paraId="730598BE" w14:textId="3CEC2B14"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The ocean is central to life on our planet. It regulates our climate, sustains biodiversity, and supports livelihoods across the globe. Yet, it is increasingly under pressure, from climate change, sea level rise, and environmental degradation, to the emergence of new industrial ambitions in its most remote and fragile areas. </w:t>
      </w:r>
    </w:p>
    <w:p w14:paraId="76DBD0B8" w14:textId="4B3D6A51"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Romania reaffirms that the United Nations Convention on the Law of the Sea remains the cornerstone of ocean governance. Within this framework, the deep seabed, “the Area”, is designated as the common heritage of humankind. This principle carries with it a clear responsibility: to ensure that any activities undertaken are managed in a manner that is equitable, sustainable, and based on sound scientific knowledge. </w:t>
      </w:r>
    </w:p>
    <w:p w14:paraId="69E30B4B" w14:textId="77777777"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This year marks an important milestone</w:t>
      </w:r>
      <w:r>
        <w:rPr>
          <w:rFonts w:ascii="Times New Roman" w:hAnsi="Times New Roman" w:cs="Times New Roman"/>
          <w:sz w:val="24"/>
          <w:szCs w:val="24"/>
        </w:rPr>
        <w:t>,</w:t>
      </w:r>
      <w:r w:rsidRPr="00DE4B42">
        <w:rPr>
          <w:rFonts w:ascii="Times New Roman" w:hAnsi="Times New Roman" w:cs="Times New Roman"/>
          <w:sz w:val="24"/>
          <w:szCs w:val="24"/>
        </w:rPr>
        <w:t xml:space="preserve"> with the entry into force of the Agreement on the Conservation and Sustainable Use of Marine Biological Diversity of Areas Beyond National Jurisdiction. Romania was among the first states to ratify the BBNJ Agreement, reflecting our strong commitment to protecting marine biodiversity and strengthening global ocean governance. </w:t>
      </w:r>
    </w:p>
    <w:p w14:paraId="753CE9D9" w14:textId="7B18F80A" w:rsidR="00324D02" w:rsidRDefault="00122528"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 September 2025, </w:t>
      </w:r>
      <w:r w:rsidR="00324D02">
        <w:rPr>
          <w:rFonts w:ascii="Times New Roman" w:hAnsi="Times New Roman" w:cs="Times New Roman"/>
          <w:sz w:val="24"/>
          <w:szCs w:val="24"/>
        </w:rPr>
        <w:t xml:space="preserve">Romania signed the Moratorium on deep-sea mining, that requires a precautionary pause before such activities, </w:t>
      </w:r>
      <w:r w:rsidR="00324D02" w:rsidRPr="00324D02">
        <w:rPr>
          <w:rFonts w:ascii="Times New Roman" w:hAnsi="Times New Roman" w:cs="Times New Roman"/>
          <w:sz w:val="24"/>
          <w:szCs w:val="24"/>
        </w:rPr>
        <w:t>to allow time to gather more scientific information</w:t>
      </w:r>
      <w:r w:rsidR="00324D02">
        <w:rPr>
          <w:rFonts w:ascii="Times New Roman" w:hAnsi="Times New Roman" w:cs="Times New Roman"/>
          <w:sz w:val="24"/>
          <w:szCs w:val="24"/>
        </w:rPr>
        <w:t xml:space="preserve"> on the marine ecosystem and </w:t>
      </w:r>
      <w:r w:rsidR="00324D02" w:rsidRPr="00324D02">
        <w:rPr>
          <w:rFonts w:ascii="Times New Roman" w:hAnsi="Times New Roman" w:cs="Times New Roman"/>
          <w:sz w:val="24"/>
          <w:szCs w:val="24"/>
        </w:rPr>
        <w:t>to ensure that operations would cause no environmental damage</w:t>
      </w:r>
      <w:r w:rsidR="00324D02">
        <w:rPr>
          <w:rFonts w:ascii="Times New Roman" w:hAnsi="Times New Roman" w:cs="Times New Roman"/>
          <w:sz w:val="24"/>
          <w:szCs w:val="24"/>
        </w:rPr>
        <w:t>.</w:t>
      </w:r>
    </w:p>
    <w:p w14:paraId="405C7238" w14:textId="3EB307BE"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The case for a precautionary pause on deep-sea mining is grounded in both science and responsibility. Deep-sea ecosystems are among the least understood on Earth. They are highly fragile, often characterized by slow growth and limited resilience. </w:t>
      </w:r>
    </w:p>
    <w:p w14:paraId="71FAEB02" w14:textId="0E248D48"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Scientific evidence suggests that disturbances caused by mining could lead to irreversible biodiversity loss, disrupt essential ecological processes, and undermine the ocean’s capacity to </w:t>
      </w:r>
      <w:r w:rsidRPr="00DE4B42">
        <w:rPr>
          <w:rFonts w:ascii="Times New Roman" w:hAnsi="Times New Roman" w:cs="Times New Roman"/>
          <w:sz w:val="24"/>
          <w:szCs w:val="24"/>
        </w:rPr>
        <w:lastRenderedPageBreak/>
        <w:t xml:space="preserve">regulate the climate. At the same time, significant uncertainties remain. The long-term environmental impacts of deep-sea mining are not yet fully understood. </w:t>
      </w:r>
    </w:p>
    <w:p w14:paraId="42169D05" w14:textId="77777777"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In such a context, proceeding without sufficient knowledge would be difficult to reconcile with the precautionary principle, a principle that Romania strongly supports and promotes. </w:t>
      </w:r>
    </w:p>
    <w:p w14:paraId="789294DE" w14:textId="77777777"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Supporting a pause is therefore not about rejecting innovation or development. It is about ensuring that any future decisions are informed, responsible and aligned with our broader commitments under international law and the 2030 Agenda for Sustainable Development. </w:t>
      </w:r>
    </w:p>
    <w:p w14:paraId="23C82F0D" w14:textId="2B4CAD31"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Romania is party to a wide range of environmental agreements and remains firmly committed to multilateral cooperation in addressing global challenges. In this context, our support for a precautionary pause is consistent, credible, and necessary. </w:t>
      </w:r>
    </w:p>
    <w:p w14:paraId="18BE032C" w14:textId="4C8C6D2D" w:rsidR="004A542F"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As a State Party to UNCLOS, Romania is directly preoccupied of maintaining a coherent and legally-based governance for the oceans. We must avoid scenarios where unilateral actions undermine collectively agreed principles, including the fundamental notion of the common heritage of humankind. </w:t>
      </w:r>
    </w:p>
    <w:p w14:paraId="51A7E314" w14:textId="7F234BB0" w:rsidR="0038108E" w:rsidRPr="00DE4B42" w:rsidRDefault="0038108E" w:rsidP="0038108E">
      <w:pPr>
        <w:spacing w:line="276" w:lineRule="auto"/>
        <w:jc w:val="both"/>
        <w:rPr>
          <w:rFonts w:ascii="Times New Roman" w:hAnsi="Times New Roman" w:cs="Times New Roman"/>
          <w:sz w:val="24"/>
          <w:szCs w:val="24"/>
        </w:rPr>
      </w:pPr>
      <w:r w:rsidRPr="00DE4B42">
        <w:rPr>
          <w:rFonts w:ascii="Times New Roman" w:hAnsi="Times New Roman" w:cs="Times New Roman"/>
          <w:sz w:val="24"/>
          <w:szCs w:val="24"/>
        </w:rPr>
        <w:t xml:space="preserve">At the same time, we recognize that deep-sea mining raises complex questions: economic, environmental and geopolitical. This makes it all the more important that decisions are taken carefully, inclusively, and on the basis of robust evidence. </w:t>
      </w:r>
    </w:p>
    <w:p w14:paraId="11FF95FE" w14:textId="1F37CEDF" w:rsidR="002906BF" w:rsidRDefault="00DA4533"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Our</w:t>
      </w:r>
      <w:r w:rsidR="0038108E" w:rsidRPr="00DE4B42">
        <w:rPr>
          <w:rFonts w:ascii="Times New Roman" w:hAnsi="Times New Roman" w:cs="Times New Roman"/>
          <w:sz w:val="24"/>
          <w:szCs w:val="24"/>
        </w:rPr>
        <w:t xml:space="preserve"> presence</w:t>
      </w:r>
      <w:r>
        <w:rPr>
          <w:rFonts w:ascii="Times New Roman" w:hAnsi="Times New Roman" w:cs="Times New Roman"/>
          <w:sz w:val="24"/>
          <w:szCs w:val="24"/>
        </w:rPr>
        <w:t xml:space="preserve"> and dialogue</w:t>
      </w:r>
      <w:r w:rsidR="0038108E" w:rsidRPr="00DE4B42">
        <w:rPr>
          <w:rFonts w:ascii="Times New Roman" w:hAnsi="Times New Roman" w:cs="Times New Roman"/>
          <w:sz w:val="24"/>
          <w:szCs w:val="24"/>
        </w:rPr>
        <w:t xml:space="preserve"> </w:t>
      </w:r>
      <w:proofErr w:type="gramStart"/>
      <w:r w:rsidR="0038108E" w:rsidRPr="00DE4B42">
        <w:rPr>
          <w:rFonts w:ascii="Times New Roman" w:hAnsi="Times New Roman" w:cs="Times New Roman"/>
          <w:sz w:val="24"/>
          <w:szCs w:val="24"/>
        </w:rPr>
        <w:t>reflects</w:t>
      </w:r>
      <w:proofErr w:type="gramEnd"/>
      <w:r w:rsidR="0038108E" w:rsidRPr="00DE4B42">
        <w:rPr>
          <w:rFonts w:ascii="Times New Roman" w:hAnsi="Times New Roman" w:cs="Times New Roman"/>
          <w:sz w:val="24"/>
          <w:szCs w:val="24"/>
        </w:rPr>
        <w:t xml:space="preserve"> a shared commitment to ensuring that the future of our oceans is shaped by knowledge, responsibility, and cooperation. </w:t>
      </w:r>
    </w:p>
    <w:p w14:paraId="0398DA16" w14:textId="77777777" w:rsidR="00CB0D34" w:rsidRDefault="00CB0D34" w:rsidP="0038108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Romania is a coastal state, with maritime history and opening to the Black Sea. </w:t>
      </w:r>
    </w:p>
    <w:p w14:paraId="3AB0FD5A" w14:textId="77777777" w:rsidR="00CB0D34" w:rsidRDefault="00CB0D34" w:rsidP="0038108E">
      <w:pPr>
        <w:spacing w:line="276" w:lineRule="auto"/>
        <w:jc w:val="both"/>
        <w:rPr>
          <w:rFonts w:ascii="Times New Roman" w:hAnsi="Times New Roman" w:cs="Times New Roman"/>
          <w:sz w:val="24"/>
          <w:szCs w:val="24"/>
        </w:rPr>
      </w:pPr>
      <w:r w:rsidRPr="00CB0D34">
        <w:rPr>
          <w:rFonts w:ascii="Times New Roman" w:hAnsi="Times New Roman" w:cs="Times New Roman"/>
          <w:sz w:val="24"/>
          <w:szCs w:val="24"/>
        </w:rPr>
        <w:t xml:space="preserve">The Black Sea is a unique natural laboratory where the impacts of global climate change are felt far more intensely than in most of the world’s oceans. Due to its very limited connection with the Mediterranean Sea, it lacks the large-scale ocean circulation that helps regulate temperature, distribute oxygen, and disperse pollutants. </w:t>
      </w:r>
    </w:p>
    <w:p w14:paraId="530957E2" w14:textId="32F2E4BD" w:rsidR="00CB0D34" w:rsidRDefault="00CB0D34" w:rsidP="0038108E">
      <w:pPr>
        <w:spacing w:line="276" w:lineRule="auto"/>
        <w:jc w:val="both"/>
        <w:rPr>
          <w:rFonts w:ascii="Times New Roman" w:hAnsi="Times New Roman" w:cs="Times New Roman"/>
          <w:sz w:val="24"/>
          <w:szCs w:val="24"/>
        </w:rPr>
      </w:pPr>
      <w:r w:rsidRPr="00CB0D34">
        <w:rPr>
          <w:rFonts w:ascii="Times New Roman" w:hAnsi="Times New Roman" w:cs="Times New Roman"/>
          <w:sz w:val="24"/>
          <w:szCs w:val="24"/>
        </w:rPr>
        <w:t xml:space="preserve">As a result, global environmental changes are amplified, accelerating the degradation of an already fragile ecosystem. Rising water temperatures reduce the sea’s ability to retain oxygen and weaken the natural mixing between surface and deep waters. </w:t>
      </w:r>
    </w:p>
    <w:p w14:paraId="2C819254" w14:textId="77777777" w:rsidR="00CB0D34" w:rsidRPr="00CB0D34" w:rsidRDefault="00CB0D34" w:rsidP="00CB0D34">
      <w:pPr>
        <w:spacing w:line="276" w:lineRule="auto"/>
        <w:jc w:val="both"/>
        <w:rPr>
          <w:rFonts w:ascii="Times New Roman" w:hAnsi="Times New Roman" w:cs="Times New Roman"/>
          <w:sz w:val="24"/>
          <w:szCs w:val="24"/>
        </w:rPr>
      </w:pPr>
      <w:r w:rsidRPr="00CB0D34">
        <w:rPr>
          <w:rFonts w:ascii="Times New Roman" w:hAnsi="Times New Roman" w:cs="Times New Roman"/>
          <w:sz w:val="24"/>
          <w:szCs w:val="24"/>
        </w:rPr>
        <w:t>Although Romania borders a semi-enclosed sea, it recognizes that the health of the Black Sea is inseparable from the health of the global ocean.</w:t>
      </w:r>
    </w:p>
    <w:p w14:paraId="301FD4B1" w14:textId="3EA3DE97" w:rsidR="00CB0D34" w:rsidRPr="00CB0D34" w:rsidRDefault="00CB0D34" w:rsidP="00CB0D3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Moreover, </w:t>
      </w:r>
      <w:r w:rsidRPr="00CB0D34">
        <w:rPr>
          <w:rFonts w:ascii="Times New Roman" w:hAnsi="Times New Roman" w:cs="Times New Roman"/>
          <w:sz w:val="24"/>
          <w:szCs w:val="24"/>
        </w:rPr>
        <w:t>taking an active role in global ocean governance is not only an environmental responsibility</w:t>
      </w:r>
      <w:r>
        <w:rPr>
          <w:rFonts w:ascii="Times New Roman" w:hAnsi="Times New Roman" w:cs="Times New Roman"/>
          <w:sz w:val="24"/>
          <w:szCs w:val="24"/>
        </w:rPr>
        <w:t xml:space="preserve">. It is also </w:t>
      </w:r>
      <w:r w:rsidRPr="00CB0D34">
        <w:rPr>
          <w:rFonts w:ascii="Times New Roman" w:hAnsi="Times New Roman" w:cs="Times New Roman"/>
          <w:sz w:val="24"/>
          <w:szCs w:val="24"/>
        </w:rPr>
        <w:t xml:space="preserve">an expression of international solidarity with Small Island States, which are on the front line of the climate crisis. </w:t>
      </w:r>
    </w:p>
    <w:p w14:paraId="1C5C56A6" w14:textId="6A61AD8D" w:rsidR="00CB0D34" w:rsidRDefault="00CB0D34" w:rsidP="00CB0D34">
      <w:pPr>
        <w:spacing w:line="276" w:lineRule="auto"/>
        <w:jc w:val="both"/>
        <w:rPr>
          <w:rFonts w:ascii="Times New Roman" w:hAnsi="Times New Roman" w:cs="Times New Roman"/>
          <w:sz w:val="24"/>
          <w:szCs w:val="24"/>
        </w:rPr>
      </w:pPr>
      <w:r w:rsidRPr="00CB0D34">
        <w:rPr>
          <w:rFonts w:ascii="Times New Roman" w:hAnsi="Times New Roman" w:cs="Times New Roman"/>
          <w:sz w:val="24"/>
          <w:szCs w:val="24"/>
        </w:rPr>
        <w:t xml:space="preserve">Sea level rise and increasingly frequent extreme weather events threaten the very existence of many island nations. By supporting strong international regulations and the sustainable </w:t>
      </w:r>
      <w:r w:rsidRPr="00CB0D34">
        <w:rPr>
          <w:rFonts w:ascii="Times New Roman" w:hAnsi="Times New Roman" w:cs="Times New Roman"/>
          <w:sz w:val="24"/>
          <w:szCs w:val="24"/>
        </w:rPr>
        <w:lastRenderedPageBreak/>
        <w:t>management of marine resources, Romania reaffirms its commitment as a responsible global partner, recognizing that protecting vulnerable communities</w:t>
      </w:r>
      <w:r>
        <w:rPr>
          <w:rFonts w:ascii="Times New Roman" w:hAnsi="Times New Roman" w:cs="Times New Roman"/>
          <w:sz w:val="24"/>
          <w:szCs w:val="24"/>
        </w:rPr>
        <w:t xml:space="preserve">, </w:t>
      </w:r>
      <w:r w:rsidRPr="00CB0D34">
        <w:rPr>
          <w:rFonts w:ascii="Times New Roman" w:hAnsi="Times New Roman" w:cs="Times New Roman"/>
          <w:sz w:val="24"/>
          <w:szCs w:val="24"/>
        </w:rPr>
        <w:t>regardless of distance</w:t>
      </w:r>
      <w:r>
        <w:rPr>
          <w:rFonts w:ascii="Times New Roman" w:hAnsi="Times New Roman" w:cs="Times New Roman"/>
          <w:sz w:val="24"/>
          <w:szCs w:val="24"/>
        </w:rPr>
        <w:t xml:space="preserve">, </w:t>
      </w:r>
      <w:r w:rsidRPr="00CB0D34">
        <w:rPr>
          <w:rFonts w:ascii="Times New Roman" w:hAnsi="Times New Roman" w:cs="Times New Roman"/>
          <w:sz w:val="24"/>
          <w:szCs w:val="24"/>
        </w:rPr>
        <w:t>is essential for global stability, security, and our shared future.</w:t>
      </w:r>
    </w:p>
    <w:p w14:paraId="2F8229A9" w14:textId="3E183D5F" w:rsidR="00146ACA" w:rsidRDefault="00146ACA" w:rsidP="0038108E">
      <w:pPr>
        <w:spacing w:line="276" w:lineRule="auto"/>
        <w:jc w:val="both"/>
        <w:rPr>
          <w:rFonts w:ascii="Times New Roman" w:hAnsi="Times New Roman" w:cs="Times New Roman"/>
          <w:sz w:val="24"/>
          <w:szCs w:val="24"/>
        </w:rPr>
      </w:pPr>
      <w:r w:rsidRPr="00146ACA">
        <w:rPr>
          <w:rFonts w:ascii="Times New Roman" w:hAnsi="Times New Roman" w:cs="Times New Roman"/>
          <w:sz w:val="24"/>
          <w:szCs w:val="24"/>
        </w:rPr>
        <w:t xml:space="preserve">As we re-engage in the work of the Authority, Romania does so with a clear sense of responsibility and a genuine commitment to dialogue. We stand ready to work with all Member States to ensure that the decisions we </w:t>
      </w:r>
      <w:r>
        <w:rPr>
          <w:rFonts w:ascii="Times New Roman" w:hAnsi="Times New Roman" w:cs="Times New Roman"/>
          <w:sz w:val="24"/>
          <w:szCs w:val="24"/>
        </w:rPr>
        <w:t xml:space="preserve">will </w:t>
      </w:r>
      <w:r w:rsidRPr="00146ACA">
        <w:rPr>
          <w:rFonts w:ascii="Times New Roman" w:hAnsi="Times New Roman" w:cs="Times New Roman"/>
          <w:sz w:val="24"/>
          <w:szCs w:val="24"/>
        </w:rPr>
        <w:t xml:space="preserve">take are guided by science, respect for international law, and the precautionary approach, while preserving the integrity of the ocean and upholding the common heritage of humankind for present and future generations. </w:t>
      </w:r>
    </w:p>
    <w:p w14:paraId="207A4610" w14:textId="77777777" w:rsidR="00146ACA" w:rsidRDefault="00146ACA" w:rsidP="0038108E">
      <w:pPr>
        <w:spacing w:line="276" w:lineRule="auto"/>
        <w:jc w:val="both"/>
        <w:rPr>
          <w:rFonts w:ascii="Times New Roman" w:hAnsi="Times New Roman" w:cs="Times New Roman"/>
          <w:sz w:val="24"/>
          <w:szCs w:val="24"/>
        </w:rPr>
      </w:pPr>
    </w:p>
    <w:p w14:paraId="3B08056C" w14:textId="747B8385" w:rsidR="00146ACA" w:rsidRPr="0038108E" w:rsidRDefault="00146ACA" w:rsidP="0038108E">
      <w:pPr>
        <w:spacing w:line="276" w:lineRule="auto"/>
        <w:jc w:val="both"/>
        <w:rPr>
          <w:rFonts w:ascii="Times New Roman" w:hAnsi="Times New Roman" w:cs="Times New Roman"/>
          <w:sz w:val="24"/>
          <w:szCs w:val="24"/>
        </w:rPr>
      </w:pPr>
      <w:r w:rsidRPr="00146ACA">
        <w:rPr>
          <w:rFonts w:ascii="Times New Roman" w:hAnsi="Times New Roman" w:cs="Times New Roman"/>
          <w:sz w:val="24"/>
          <w:szCs w:val="24"/>
        </w:rPr>
        <w:t>Thank you</w:t>
      </w:r>
      <w:r>
        <w:rPr>
          <w:rFonts w:ascii="Times New Roman" w:hAnsi="Times New Roman" w:cs="Times New Roman"/>
          <w:sz w:val="24"/>
          <w:szCs w:val="24"/>
        </w:rPr>
        <w:t>, Mr. President.</w:t>
      </w:r>
    </w:p>
    <w:sectPr w:rsidR="00146ACA" w:rsidRPr="003810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BF"/>
    <w:rsid w:val="00122528"/>
    <w:rsid w:val="00146ACA"/>
    <w:rsid w:val="002906BF"/>
    <w:rsid w:val="00324D02"/>
    <w:rsid w:val="0038108E"/>
    <w:rsid w:val="004A542F"/>
    <w:rsid w:val="00517D2C"/>
    <w:rsid w:val="006637DC"/>
    <w:rsid w:val="00CB0D34"/>
    <w:rsid w:val="00DA1BA4"/>
    <w:rsid w:val="00DA4533"/>
    <w:rsid w:val="00E3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5ADE"/>
  <w15:chartTrackingRefBased/>
  <w15:docId w15:val="{E061F90E-B24D-48DA-9052-15167D25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946</Words>
  <Characters>5434</Characters>
  <Application>Microsoft Office Word</Application>
  <DocSecurity>0</DocSecurity>
  <Lines>79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Balaceanu</dc:creator>
  <cp:keywords/>
  <dc:description/>
  <cp:lastModifiedBy>Teodora Balaceanu</cp:lastModifiedBy>
  <cp:revision>7</cp:revision>
  <dcterms:created xsi:type="dcterms:W3CDTF">2026-07-22T13:19:00Z</dcterms:created>
  <dcterms:modified xsi:type="dcterms:W3CDTF">2026-07-28T16:12:00Z</dcterms:modified>
</cp:coreProperties>
</file>