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29215" w14:textId="2C435093" w:rsidR="009A3B47" w:rsidRPr="00C15D77" w:rsidRDefault="00851F74" w:rsidP="00851F74">
      <w:pPr>
        <w:ind w:right="-1"/>
        <w:jc w:val="both"/>
        <w:rPr>
          <w:rFonts w:cs="Arial"/>
          <w:b/>
          <w:color w:val="818285"/>
          <w:sz w:val="36"/>
          <w:lang w:val="mt-MT"/>
        </w:rPr>
      </w:pPr>
      <w:r>
        <w:rPr>
          <w:b/>
          <w:color w:val="818285"/>
          <w:sz w:val="36"/>
        </w:rPr>
        <w:t>THIRTY-FIRST SESSION OF THE ASSEMBLY OF THE INTERNATIONAL SEABED AUTHORITY 27 – 31 JULY 2026</w:t>
      </w:r>
    </w:p>
    <w:p w14:paraId="195662D5" w14:textId="77777777" w:rsidR="00161F59" w:rsidRPr="00C15D77" w:rsidRDefault="00161F59" w:rsidP="00851F74">
      <w:pPr>
        <w:pBdr>
          <w:bottom w:val="single" w:sz="12" w:space="1" w:color="auto"/>
        </w:pBdr>
        <w:ind w:right="-1"/>
        <w:jc w:val="both"/>
        <w:rPr>
          <w:rFonts w:cs="Arial"/>
          <w:color w:val="818285"/>
          <w:sz w:val="11"/>
          <w:lang w:val="mt-MT"/>
        </w:rPr>
      </w:pPr>
    </w:p>
    <w:p w14:paraId="1AAF8E97" w14:textId="5ED473F4" w:rsidR="00161F59" w:rsidRPr="00C15D77" w:rsidRDefault="0069181B" w:rsidP="00851F74">
      <w:pPr>
        <w:pBdr>
          <w:bottom w:val="single" w:sz="12" w:space="1" w:color="auto"/>
        </w:pBdr>
        <w:ind w:right="-1"/>
        <w:jc w:val="both"/>
        <w:rPr>
          <w:rFonts w:cs="Arial"/>
          <w:color w:val="818285"/>
          <w:sz w:val="28"/>
          <w:lang w:val="mt-MT"/>
        </w:rPr>
      </w:pPr>
      <w:r>
        <w:rPr>
          <w:rFonts w:cs="Arial"/>
          <w:color w:val="818285"/>
          <w:sz w:val="28"/>
          <w:lang w:val="mt-MT"/>
        </w:rPr>
        <w:t>AGENDA ITEM 9:</w:t>
      </w:r>
      <w:r w:rsidR="00851F74">
        <w:rPr>
          <w:rFonts w:cs="Arial"/>
          <w:color w:val="818285"/>
          <w:sz w:val="28"/>
          <w:lang w:val="mt-MT"/>
        </w:rPr>
        <w:t xml:space="preserve"> STATEMENT DELIVERED BY H.E NATASHA MELI, PERMANENT REPRESENTATIVE ON BEHALF OF THE REPUBLIC OF MALTA</w:t>
      </w:r>
    </w:p>
    <w:p w14:paraId="1F653949" w14:textId="77777777" w:rsidR="00161F59" w:rsidRPr="00C15D77" w:rsidRDefault="00161F59" w:rsidP="00851F74">
      <w:pPr>
        <w:pBdr>
          <w:bottom w:val="single" w:sz="12" w:space="1" w:color="auto"/>
        </w:pBdr>
        <w:ind w:right="-1"/>
        <w:jc w:val="both"/>
        <w:rPr>
          <w:rFonts w:cs="Arial"/>
          <w:color w:val="818285"/>
          <w:sz w:val="21"/>
          <w:szCs w:val="20"/>
          <w:lang w:val="mt-MT"/>
        </w:rPr>
      </w:pPr>
    </w:p>
    <w:p w14:paraId="5627BF4F" w14:textId="652622A8" w:rsidR="00161F59" w:rsidRPr="00C15D77" w:rsidRDefault="00161F59" w:rsidP="00851F74">
      <w:pPr>
        <w:ind w:right="-1"/>
        <w:jc w:val="both"/>
        <w:rPr>
          <w:color w:val="818285"/>
          <w:sz w:val="20"/>
          <w:szCs w:val="20"/>
          <w:lang w:val="mt-MT"/>
        </w:rPr>
      </w:pPr>
    </w:p>
    <w:p w14:paraId="030C770E" w14:textId="103FF668" w:rsidR="00161F59" w:rsidRPr="00C15D77" w:rsidRDefault="00161F59" w:rsidP="00851F74">
      <w:pPr>
        <w:ind w:right="-1"/>
        <w:jc w:val="both"/>
        <w:rPr>
          <w:color w:val="818285"/>
          <w:sz w:val="20"/>
          <w:szCs w:val="20"/>
          <w:lang w:val="mt-MT"/>
        </w:rPr>
      </w:pPr>
    </w:p>
    <w:p w14:paraId="72616C5E" w14:textId="2E2754DC" w:rsidR="00851F74" w:rsidRPr="00851F74" w:rsidRDefault="00851F74" w:rsidP="00851F74">
      <w:pPr>
        <w:pStyle w:val="NormalWeb"/>
        <w:shd w:val="clear" w:color="auto" w:fill="FFFFFF"/>
        <w:spacing w:after="225"/>
        <w:jc w:val="both"/>
        <w:rPr>
          <w:rFonts w:asciiTheme="minorHAnsi" w:hAnsiTheme="minorHAnsi" w:cs="Arial"/>
          <w:color w:val="000000"/>
          <w:sz w:val="32"/>
          <w:szCs w:val="32"/>
        </w:rPr>
      </w:pPr>
      <w:r w:rsidRPr="00851F74">
        <w:rPr>
          <w:rFonts w:asciiTheme="minorHAnsi" w:hAnsiTheme="minorHAnsi" w:cs="Arial"/>
          <w:color w:val="000000"/>
          <w:sz w:val="32"/>
          <w:szCs w:val="32"/>
        </w:rPr>
        <w:t>President,</w:t>
      </w:r>
    </w:p>
    <w:p w14:paraId="444A683D" w14:textId="3BB47D07" w:rsidR="00851F74" w:rsidRPr="00851F74" w:rsidRDefault="00851F74" w:rsidP="00B27563">
      <w:pPr>
        <w:pStyle w:val="NormalWeb"/>
        <w:shd w:val="clear" w:color="auto" w:fill="FFFFFF"/>
        <w:jc w:val="both"/>
        <w:rPr>
          <w:rFonts w:asciiTheme="minorHAnsi" w:hAnsiTheme="minorHAnsi" w:cs="Arial"/>
          <w:color w:val="000000"/>
          <w:sz w:val="32"/>
          <w:szCs w:val="32"/>
        </w:rPr>
      </w:pPr>
      <w:r w:rsidRPr="00851F74">
        <w:rPr>
          <w:rFonts w:asciiTheme="minorHAnsi" w:hAnsiTheme="minorHAnsi" w:cs="Arial"/>
          <w:color w:val="000000"/>
          <w:sz w:val="32"/>
          <w:szCs w:val="32"/>
        </w:rPr>
        <w:t>May I begin by extending my warm congratulations to you and the Bureau on your election. My delegation offers you full support. We thank the Government and people of Jamaica for their warm hospitality</w:t>
      </w:r>
      <w:r w:rsidR="007E70B3">
        <w:rPr>
          <w:rFonts w:asciiTheme="minorHAnsi" w:hAnsiTheme="minorHAnsi" w:cs="Arial"/>
          <w:color w:val="000000"/>
          <w:sz w:val="32"/>
          <w:szCs w:val="32"/>
        </w:rPr>
        <w:t>.</w:t>
      </w:r>
      <w:r w:rsidRPr="00851F74">
        <w:rPr>
          <w:rFonts w:asciiTheme="minorHAnsi" w:hAnsiTheme="minorHAnsi" w:cs="Arial"/>
          <w:color w:val="000000"/>
          <w:sz w:val="32"/>
          <w:szCs w:val="32"/>
        </w:rPr>
        <w:t xml:space="preserve"> We also welcome Kyrgyzstan and Cambodia</w:t>
      </w:r>
      <w:r w:rsidR="007E70B3">
        <w:rPr>
          <w:rFonts w:asciiTheme="minorHAnsi" w:hAnsiTheme="minorHAnsi" w:cs="Arial"/>
          <w:color w:val="000000"/>
          <w:sz w:val="32"/>
          <w:szCs w:val="32"/>
        </w:rPr>
        <w:t>,</w:t>
      </w:r>
      <w:r w:rsidRPr="00851F74">
        <w:rPr>
          <w:rFonts w:asciiTheme="minorHAnsi" w:hAnsiTheme="minorHAnsi" w:cs="Arial"/>
          <w:color w:val="000000"/>
          <w:sz w:val="32"/>
          <w:szCs w:val="32"/>
        </w:rPr>
        <w:t xml:space="preserve"> following their ratification of UNCLOS</w:t>
      </w:r>
      <w:r w:rsidR="007E70B3">
        <w:rPr>
          <w:rFonts w:asciiTheme="minorHAnsi" w:hAnsiTheme="minorHAnsi" w:cs="Arial"/>
          <w:color w:val="000000"/>
          <w:sz w:val="32"/>
          <w:szCs w:val="32"/>
        </w:rPr>
        <w:t>,</w:t>
      </w:r>
      <w:r w:rsidRPr="00851F74">
        <w:rPr>
          <w:rFonts w:asciiTheme="minorHAnsi" w:hAnsiTheme="minorHAnsi" w:cs="Arial"/>
          <w:color w:val="000000"/>
          <w:sz w:val="32"/>
          <w:szCs w:val="32"/>
        </w:rPr>
        <w:t xml:space="preserve"> to the Assembly. Their ratifications strengthen the Convention’s universal status</w:t>
      </w:r>
      <w:r w:rsidR="007E70B3">
        <w:rPr>
          <w:rFonts w:asciiTheme="minorHAnsi" w:hAnsiTheme="minorHAnsi" w:cs="Arial"/>
          <w:color w:val="000000"/>
          <w:sz w:val="32"/>
          <w:szCs w:val="32"/>
        </w:rPr>
        <w:t>.</w:t>
      </w:r>
    </w:p>
    <w:p w14:paraId="5AE36051" w14:textId="3AFA0555" w:rsidR="00851F74" w:rsidRPr="00851F74" w:rsidRDefault="00B23C2D" w:rsidP="00851F74">
      <w:pPr>
        <w:pStyle w:val="NormalWeb"/>
        <w:shd w:val="clear" w:color="auto" w:fill="FFFFFF"/>
        <w:spacing w:after="225"/>
        <w:jc w:val="both"/>
        <w:rPr>
          <w:rFonts w:asciiTheme="minorHAnsi" w:hAnsiTheme="minorHAnsi" w:cs="Arial"/>
          <w:color w:val="000000"/>
          <w:sz w:val="32"/>
          <w:szCs w:val="32"/>
        </w:rPr>
      </w:pPr>
      <w:r w:rsidRPr="00B23C2D">
        <w:rPr>
          <w:rFonts w:asciiTheme="minorHAnsi" w:hAnsiTheme="minorHAnsi" w:cs="Arial"/>
          <w:color w:val="000000"/>
          <w:sz w:val="32"/>
          <w:szCs w:val="32"/>
        </w:rPr>
        <w:t>We</w:t>
      </w:r>
      <w:r w:rsidR="007E70B3">
        <w:rPr>
          <w:rFonts w:asciiTheme="minorHAnsi" w:hAnsiTheme="minorHAnsi" w:cs="Arial"/>
          <w:color w:val="000000"/>
          <w:sz w:val="32"/>
          <w:szCs w:val="32"/>
        </w:rPr>
        <w:t xml:space="preserve"> also</w:t>
      </w:r>
      <w:r w:rsidRPr="00B23C2D">
        <w:rPr>
          <w:rFonts w:asciiTheme="minorHAnsi" w:hAnsiTheme="minorHAnsi" w:cs="Arial"/>
          <w:color w:val="000000"/>
          <w:sz w:val="32"/>
          <w:szCs w:val="32"/>
        </w:rPr>
        <w:t xml:space="preserve"> thank the Secretary-General for her comprehensive presentation of the Annual Report and take note with appreciation of the progress made in implementing the Marine Scientific Research Action Plan.</w:t>
      </w:r>
      <w:r>
        <w:rPr>
          <w:rFonts w:asciiTheme="minorHAnsi" w:hAnsiTheme="minorHAnsi" w:cs="Arial"/>
          <w:color w:val="000000"/>
          <w:sz w:val="32"/>
          <w:szCs w:val="32"/>
        </w:rPr>
        <w:t xml:space="preserve"> </w:t>
      </w:r>
      <w:r w:rsidR="00851F74" w:rsidRPr="00851F74">
        <w:rPr>
          <w:rFonts w:asciiTheme="minorHAnsi" w:hAnsiTheme="minorHAnsi" w:cs="Arial"/>
          <w:color w:val="000000"/>
          <w:sz w:val="32"/>
          <w:szCs w:val="32"/>
        </w:rPr>
        <w:t xml:space="preserve">Taken together, these reports reflect the Authority’s expanding operational capacity, strengthening of regulatory systems, and </w:t>
      </w:r>
      <w:r w:rsidR="00CA48FB">
        <w:rPr>
          <w:rFonts w:asciiTheme="minorHAnsi" w:hAnsiTheme="minorHAnsi" w:cs="Arial"/>
          <w:color w:val="000000"/>
          <w:sz w:val="32"/>
          <w:szCs w:val="32"/>
        </w:rPr>
        <w:t xml:space="preserve">advancement of </w:t>
      </w:r>
      <w:r w:rsidR="00851F74" w:rsidRPr="00851F74">
        <w:rPr>
          <w:rFonts w:asciiTheme="minorHAnsi" w:hAnsiTheme="minorHAnsi" w:cs="Arial"/>
          <w:color w:val="000000"/>
          <w:sz w:val="32"/>
          <w:szCs w:val="32"/>
        </w:rPr>
        <w:t>institutional maturity</w:t>
      </w:r>
    </w:p>
    <w:p w14:paraId="6C963E1F" w14:textId="67AB3C25" w:rsidR="007E70B3" w:rsidRDefault="00851F74" w:rsidP="00851F74">
      <w:pPr>
        <w:pStyle w:val="NormalWeb"/>
        <w:shd w:val="clear" w:color="auto" w:fill="FFFFFF"/>
        <w:spacing w:after="225"/>
        <w:jc w:val="both"/>
        <w:rPr>
          <w:rFonts w:asciiTheme="minorHAnsi" w:hAnsiTheme="minorHAnsi" w:cs="Arial"/>
          <w:color w:val="000000"/>
          <w:sz w:val="32"/>
          <w:szCs w:val="32"/>
        </w:rPr>
      </w:pPr>
      <w:r w:rsidRPr="00851F74">
        <w:rPr>
          <w:rFonts w:asciiTheme="minorHAnsi" w:hAnsiTheme="minorHAnsi" w:cs="Arial"/>
          <w:color w:val="000000"/>
          <w:sz w:val="32"/>
          <w:szCs w:val="32"/>
        </w:rPr>
        <w:t xml:space="preserve">Malta warmly welcomes the inaugural observance of the International Day of the Deep Seabed on 1 November 2025, and avails of the opportunity to congratulate the awardees of the Authority’s One Thousand Reasons campaign. </w:t>
      </w:r>
    </w:p>
    <w:p w14:paraId="30DF29BF" w14:textId="458BC91F" w:rsidR="00851F74" w:rsidRPr="00851F74" w:rsidRDefault="00D27F7B" w:rsidP="00851F74">
      <w:pPr>
        <w:pStyle w:val="NormalWeb"/>
        <w:shd w:val="clear" w:color="auto" w:fill="FFFFFF"/>
        <w:spacing w:after="225"/>
        <w:jc w:val="both"/>
        <w:rPr>
          <w:rFonts w:asciiTheme="minorHAnsi" w:hAnsiTheme="minorHAnsi" w:cs="Arial"/>
          <w:color w:val="000000"/>
          <w:sz w:val="32"/>
          <w:szCs w:val="32"/>
        </w:rPr>
      </w:pPr>
      <w:r w:rsidRPr="00D27F7B">
        <w:rPr>
          <w:rFonts w:asciiTheme="minorHAnsi" w:hAnsiTheme="minorHAnsi" w:cs="Arial"/>
          <w:color w:val="000000"/>
          <w:sz w:val="32"/>
          <w:szCs w:val="32"/>
        </w:rPr>
        <w:t xml:space="preserve">We </w:t>
      </w:r>
      <w:r w:rsidR="007E70B3">
        <w:rPr>
          <w:rFonts w:asciiTheme="minorHAnsi" w:hAnsiTheme="minorHAnsi" w:cs="Arial"/>
          <w:color w:val="000000"/>
          <w:sz w:val="32"/>
          <w:szCs w:val="32"/>
        </w:rPr>
        <w:t>commend</w:t>
      </w:r>
      <w:r w:rsidRPr="00D27F7B">
        <w:rPr>
          <w:rFonts w:asciiTheme="minorHAnsi" w:hAnsiTheme="minorHAnsi" w:cs="Arial"/>
          <w:color w:val="000000"/>
          <w:sz w:val="32"/>
          <w:szCs w:val="32"/>
        </w:rPr>
        <w:t xml:space="preserve"> the Authority in its efforts for continued leadership in advancing scientific understanding of deep-sea ecosystems beyond national jurisdiction</w:t>
      </w:r>
      <w:r w:rsidR="007E70B3">
        <w:rPr>
          <w:rFonts w:asciiTheme="minorHAnsi" w:hAnsiTheme="minorHAnsi" w:cs="Arial"/>
          <w:color w:val="000000"/>
          <w:sz w:val="32"/>
          <w:szCs w:val="32"/>
        </w:rPr>
        <w:t>.</w:t>
      </w:r>
      <w:r>
        <w:rPr>
          <w:rFonts w:asciiTheme="minorHAnsi" w:hAnsiTheme="minorHAnsi" w:cs="Arial"/>
          <w:color w:val="000000"/>
          <w:sz w:val="32"/>
          <w:szCs w:val="32"/>
        </w:rPr>
        <w:t xml:space="preserve"> </w:t>
      </w:r>
      <w:r w:rsidR="007E70B3">
        <w:rPr>
          <w:rFonts w:asciiTheme="minorHAnsi" w:hAnsiTheme="minorHAnsi" w:cs="Arial"/>
          <w:color w:val="000000"/>
          <w:sz w:val="32"/>
          <w:szCs w:val="32"/>
        </w:rPr>
        <w:t>We positively acknowledge the Secretary-General in her efforts in</w:t>
      </w:r>
      <w:r w:rsidR="004D3C4A">
        <w:rPr>
          <w:rFonts w:asciiTheme="minorHAnsi" w:hAnsiTheme="minorHAnsi" w:cs="Arial"/>
          <w:color w:val="000000"/>
          <w:sz w:val="32"/>
          <w:szCs w:val="32"/>
        </w:rPr>
        <w:t xml:space="preserve"> using all available assets and resources, </w:t>
      </w:r>
      <w:r w:rsidR="00CD063D">
        <w:rPr>
          <w:rFonts w:asciiTheme="minorHAnsi" w:hAnsiTheme="minorHAnsi" w:cs="Arial"/>
          <w:color w:val="000000"/>
          <w:sz w:val="32"/>
          <w:szCs w:val="32"/>
        </w:rPr>
        <w:t xml:space="preserve">especially </w:t>
      </w:r>
      <w:r w:rsidR="004D3C4A">
        <w:rPr>
          <w:rFonts w:asciiTheme="minorHAnsi" w:hAnsiTheme="minorHAnsi" w:cs="Arial"/>
          <w:color w:val="000000"/>
          <w:sz w:val="32"/>
          <w:szCs w:val="32"/>
        </w:rPr>
        <w:t>by establishing partnerships to</w:t>
      </w:r>
      <w:r w:rsidR="00D10322">
        <w:rPr>
          <w:rFonts w:asciiTheme="minorHAnsi" w:hAnsiTheme="minorHAnsi" w:cs="Arial"/>
          <w:color w:val="000000"/>
          <w:sz w:val="32"/>
          <w:szCs w:val="32"/>
        </w:rPr>
        <w:t xml:space="preserve"> </w:t>
      </w:r>
      <w:r w:rsidR="004D3C4A">
        <w:rPr>
          <w:rFonts w:asciiTheme="minorHAnsi" w:hAnsiTheme="minorHAnsi" w:cs="Arial"/>
          <w:color w:val="000000"/>
          <w:sz w:val="32"/>
          <w:szCs w:val="32"/>
        </w:rPr>
        <w:t>enable</w:t>
      </w:r>
      <w:r w:rsidR="00EE35D2">
        <w:rPr>
          <w:rFonts w:asciiTheme="minorHAnsi" w:hAnsiTheme="minorHAnsi" w:cs="Arial"/>
          <w:color w:val="000000"/>
          <w:sz w:val="32"/>
          <w:szCs w:val="32"/>
        </w:rPr>
        <w:t xml:space="preserve"> </w:t>
      </w:r>
      <w:r w:rsidR="007E70B3">
        <w:rPr>
          <w:rFonts w:asciiTheme="minorHAnsi" w:hAnsiTheme="minorHAnsi" w:cs="Arial"/>
          <w:color w:val="000000"/>
          <w:sz w:val="32"/>
          <w:szCs w:val="32"/>
        </w:rPr>
        <w:t>the</w:t>
      </w:r>
      <w:r w:rsidR="00EE35D2">
        <w:rPr>
          <w:rFonts w:asciiTheme="minorHAnsi" w:hAnsiTheme="minorHAnsi" w:cs="Arial"/>
          <w:color w:val="000000"/>
          <w:sz w:val="32"/>
          <w:szCs w:val="32"/>
        </w:rPr>
        <w:t xml:space="preserve"> develop</w:t>
      </w:r>
      <w:r w:rsidR="007E70B3">
        <w:rPr>
          <w:rFonts w:asciiTheme="minorHAnsi" w:hAnsiTheme="minorHAnsi" w:cs="Arial"/>
          <w:color w:val="000000"/>
          <w:sz w:val="32"/>
          <w:szCs w:val="32"/>
        </w:rPr>
        <w:t>ment</w:t>
      </w:r>
      <w:r w:rsidR="00471B75">
        <w:rPr>
          <w:rFonts w:asciiTheme="minorHAnsi" w:hAnsiTheme="minorHAnsi" w:cs="Arial"/>
          <w:color w:val="000000"/>
          <w:sz w:val="32"/>
          <w:szCs w:val="32"/>
        </w:rPr>
        <w:t xml:space="preserve"> </w:t>
      </w:r>
      <w:r w:rsidR="007E70B3">
        <w:rPr>
          <w:rFonts w:asciiTheme="minorHAnsi" w:hAnsiTheme="minorHAnsi" w:cs="Arial"/>
          <w:color w:val="000000"/>
          <w:sz w:val="32"/>
          <w:szCs w:val="32"/>
        </w:rPr>
        <w:t xml:space="preserve">of </w:t>
      </w:r>
      <w:r w:rsidR="00471B75">
        <w:rPr>
          <w:rFonts w:asciiTheme="minorHAnsi" w:hAnsiTheme="minorHAnsi" w:cs="Arial"/>
          <w:color w:val="000000"/>
          <w:sz w:val="32"/>
          <w:szCs w:val="32"/>
        </w:rPr>
        <w:t>initiatives</w:t>
      </w:r>
      <w:r w:rsidR="00D7336B">
        <w:rPr>
          <w:rFonts w:asciiTheme="minorHAnsi" w:hAnsiTheme="minorHAnsi" w:cs="Arial"/>
          <w:color w:val="000000"/>
          <w:sz w:val="32"/>
          <w:szCs w:val="32"/>
        </w:rPr>
        <w:t>,</w:t>
      </w:r>
      <w:r w:rsidR="003F10B6">
        <w:rPr>
          <w:rFonts w:asciiTheme="minorHAnsi" w:hAnsiTheme="minorHAnsi" w:cs="Arial"/>
          <w:color w:val="000000"/>
          <w:sz w:val="32"/>
          <w:szCs w:val="32"/>
        </w:rPr>
        <w:t xml:space="preserve"> </w:t>
      </w:r>
      <w:proofErr w:type="gramStart"/>
      <w:r w:rsidR="003F10B6">
        <w:rPr>
          <w:rFonts w:asciiTheme="minorHAnsi" w:hAnsiTheme="minorHAnsi" w:cs="Arial"/>
          <w:color w:val="000000"/>
          <w:sz w:val="32"/>
          <w:szCs w:val="32"/>
        </w:rPr>
        <w:t>in particular with</w:t>
      </w:r>
      <w:proofErr w:type="gramEnd"/>
      <w:r w:rsidR="003F10B6">
        <w:rPr>
          <w:rFonts w:asciiTheme="minorHAnsi" w:hAnsiTheme="minorHAnsi" w:cs="Arial"/>
          <w:color w:val="000000"/>
          <w:sz w:val="32"/>
          <w:szCs w:val="32"/>
        </w:rPr>
        <w:t xml:space="preserve"> respect to the BBNJ Agreement. </w:t>
      </w:r>
    </w:p>
    <w:p w14:paraId="1408CCE8" w14:textId="77777777" w:rsidR="00760FE4" w:rsidRDefault="00760FE4" w:rsidP="001A7C96">
      <w:pPr>
        <w:pStyle w:val="NormalWeb"/>
        <w:shd w:val="clear" w:color="auto" w:fill="FFFFFF"/>
        <w:spacing w:after="225"/>
        <w:jc w:val="both"/>
        <w:rPr>
          <w:rFonts w:asciiTheme="minorHAnsi" w:hAnsiTheme="minorHAnsi" w:cs="Arial"/>
          <w:color w:val="000000"/>
          <w:sz w:val="32"/>
          <w:szCs w:val="32"/>
        </w:rPr>
      </w:pPr>
    </w:p>
    <w:p w14:paraId="5EF3C696" w14:textId="2EB9413F" w:rsidR="001A7C96" w:rsidRPr="00851F74" w:rsidRDefault="001A7C96" w:rsidP="001A7C96">
      <w:pPr>
        <w:pStyle w:val="NormalWeb"/>
        <w:shd w:val="clear" w:color="auto" w:fill="FFFFFF"/>
        <w:spacing w:after="225"/>
        <w:jc w:val="both"/>
        <w:rPr>
          <w:rFonts w:asciiTheme="minorHAnsi" w:hAnsiTheme="minorHAnsi" w:cs="Arial"/>
          <w:color w:val="000000"/>
          <w:sz w:val="32"/>
          <w:szCs w:val="32"/>
        </w:rPr>
      </w:pPr>
      <w:r w:rsidRPr="00851F74">
        <w:rPr>
          <w:rFonts w:asciiTheme="minorHAnsi" w:hAnsiTheme="minorHAnsi" w:cs="Arial"/>
          <w:color w:val="000000"/>
          <w:sz w:val="32"/>
          <w:szCs w:val="32"/>
        </w:rPr>
        <w:lastRenderedPageBreak/>
        <w:t>President,</w:t>
      </w:r>
    </w:p>
    <w:p w14:paraId="02372A6F" w14:textId="77777777" w:rsidR="00CD063D" w:rsidRDefault="00851F74" w:rsidP="00851F74">
      <w:pPr>
        <w:pStyle w:val="NormalWeb"/>
        <w:shd w:val="clear" w:color="auto" w:fill="FFFFFF"/>
        <w:spacing w:after="225"/>
        <w:jc w:val="both"/>
        <w:rPr>
          <w:rFonts w:asciiTheme="minorHAnsi" w:hAnsiTheme="minorHAnsi" w:cs="Arial"/>
          <w:color w:val="000000"/>
          <w:sz w:val="32"/>
          <w:szCs w:val="32"/>
        </w:rPr>
      </w:pPr>
      <w:r w:rsidRPr="00851F74">
        <w:rPr>
          <w:rFonts w:asciiTheme="minorHAnsi" w:hAnsiTheme="minorHAnsi" w:cs="Arial"/>
          <w:color w:val="000000"/>
          <w:sz w:val="32"/>
          <w:szCs w:val="32"/>
        </w:rPr>
        <w:t xml:space="preserve">We recall with pride co-sponsoring </w:t>
      </w:r>
      <w:r w:rsidR="000419CF">
        <w:rPr>
          <w:rFonts w:asciiTheme="minorHAnsi" w:hAnsiTheme="minorHAnsi" w:cs="Arial"/>
          <w:color w:val="000000"/>
          <w:sz w:val="32"/>
          <w:szCs w:val="32"/>
        </w:rPr>
        <w:t>the International Day of the Seabed</w:t>
      </w:r>
      <w:r w:rsidRPr="00851F74">
        <w:rPr>
          <w:rFonts w:asciiTheme="minorHAnsi" w:hAnsiTheme="minorHAnsi" w:cs="Arial"/>
          <w:color w:val="000000"/>
          <w:sz w:val="32"/>
          <w:szCs w:val="32"/>
        </w:rPr>
        <w:t xml:space="preserve"> alongside Fiji, Singapore, and Jamaica. This initiative has </w:t>
      </w:r>
      <w:r w:rsidR="00B96D85">
        <w:rPr>
          <w:rFonts w:asciiTheme="minorHAnsi" w:hAnsiTheme="minorHAnsi" w:cs="Arial"/>
          <w:color w:val="000000"/>
          <w:sz w:val="32"/>
          <w:szCs w:val="32"/>
        </w:rPr>
        <w:t>brought</w:t>
      </w:r>
      <w:r w:rsidRPr="00851F74">
        <w:rPr>
          <w:rFonts w:asciiTheme="minorHAnsi" w:hAnsiTheme="minorHAnsi" w:cs="Arial"/>
          <w:color w:val="000000"/>
          <w:sz w:val="32"/>
          <w:szCs w:val="32"/>
        </w:rPr>
        <w:t xml:space="preserve"> our four nations </w:t>
      </w:r>
      <w:r w:rsidR="00B96D85">
        <w:rPr>
          <w:rFonts w:asciiTheme="minorHAnsi" w:hAnsiTheme="minorHAnsi" w:cs="Arial"/>
          <w:color w:val="000000"/>
          <w:sz w:val="32"/>
          <w:szCs w:val="32"/>
        </w:rPr>
        <w:t xml:space="preserve">together in partnership and has </w:t>
      </w:r>
      <w:r w:rsidRPr="00851F74">
        <w:rPr>
          <w:rFonts w:asciiTheme="minorHAnsi" w:hAnsiTheme="minorHAnsi" w:cs="Arial"/>
          <w:color w:val="000000"/>
          <w:sz w:val="32"/>
          <w:szCs w:val="32"/>
        </w:rPr>
        <w:t>strengthen</w:t>
      </w:r>
      <w:r w:rsidR="00B96D85">
        <w:rPr>
          <w:rFonts w:asciiTheme="minorHAnsi" w:hAnsiTheme="minorHAnsi" w:cs="Arial"/>
          <w:color w:val="000000"/>
          <w:sz w:val="32"/>
          <w:szCs w:val="32"/>
        </w:rPr>
        <w:t>ed</w:t>
      </w:r>
      <w:r w:rsidRPr="00851F74">
        <w:rPr>
          <w:rFonts w:asciiTheme="minorHAnsi" w:hAnsiTheme="minorHAnsi" w:cs="Arial"/>
          <w:color w:val="000000"/>
          <w:sz w:val="32"/>
          <w:szCs w:val="32"/>
        </w:rPr>
        <w:t xml:space="preserve"> </w:t>
      </w:r>
      <w:r w:rsidR="00A67E0F">
        <w:rPr>
          <w:rFonts w:asciiTheme="minorHAnsi" w:hAnsiTheme="minorHAnsi" w:cs="Arial"/>
          <w:color w:val="000000"/>
          <w:sz w:val="32"/>
          <w:szCs w:val="32"/>
        </w:rPr>
        <w:t xml:space="preserve">our </w:t>
      </w:r>
      <w:r w:rsidRPr="00851F74">
        <w:rPr>
          <w:rFonts w:asciiTheme="minorHAnsi" w:hAnsiTheme="minorHAnsi" w:cs="Arial"/>
          <w:color w:val="000000"/>
          <w:sz w:val="32"/>
          <w:szCs w:val="32"/>
        </w:rPr>
        <w:t xml:space="preserve">resolve to act as stewards of the Convention. </w:t>
      </w:r>
    </w:p>
    <w:p w14:paraId="0FC34DC6" w14:textId="2AED390C" w:rsidR="00851F74" w:rsidRPr="00851F74" w:rsidRDefault="00851F74" w:rsidP="00851F74">
      <w:pPr>
        <w:pStyle w:val="NormalWeb"/>
        <w:shd w:val="clear" w:color="auto" w:fill="FFFFFF"/>
        <w:spacing w:after="225"/>
        <w:jc w:val="both"/>
        <w:rPr>
          <w:rFonts w:asciiTheme="minorHAnsi" w:hAnsiTheme="minorHAnsi" w:cs="Arial"/>
          <w:color w:val="000000"/>
          <w:sz w:val="32"/>
          <w:szCs w:val="32"/>
        </w:rPr>
      </w:pPr>
      <w:r w:rsidRPr="00851F74">
        <w:rPr>
          <w:rFonts w:asciiTheme="minorHAnsi" w:hAnsiTheme="minorHAnsi" w:cs="Arial"/>
          <w:color w:val="000000"/>
          <w:sz w:val="32"/>
          <w:szCs w:val="32"/>
        </w:rPr>
        <w:t>Malta remains unyielding in our obligation to uphol</w:t>
      </w:r>
      <w:r w:rsidR="00CD063D">
        <w:rPr>
          <w:rFonts w:asciiTheme="minorHAnsi" w:hAnsiTheme="minorHAnsi" w:cs="Arial"/>
          <w:color w:val="000000"/>
          <w:sz w:val="32"/>
          <w:szCs w:val="32"/>
        </w:rPr>
        <w:t>d</w:t>
      </w:r>
      <w:r w:rsidRPr="00851F74">
        <w:rPr>
          <w:rFonts w:asciiTheme="minorHAnsi" w:hAnsiTheme="minorHAnsi" w:cs="Arial"/>
          <w:color w:val="000000"/>
          <w:sz w:val="32"/>
          <w:szCs w:val="32"/>
        </w:rPr>
        <w:t xml:space="preserve"> UNCLOS as </w:t>
      </w:r>
      <w:r w:rsidRPr="00B27563">
        <w:rPr>
          <w:rFonts w:asciiTheme="minorHAnsi" w:hAnsiTheme="minorHAnsi" w:cs="Arial"/>
          <w:i/>
          <w:iCs/>
          <w:color w:val="000000"/>
          <w:sz w:val="32"/>
          <w:szCs w:val="32"/>
        </w:rPr>
        <w:t>the</w:t>
      </w:r>
      <w:r w:rsidRPr="00851F74">
        <w:rPr>
          <w:rFonts w:asciiTheme="minorHAnsi" w:hAnsiTheme="minorHAnsi" w:cs="Arial"/>
          <w:color w:val="000000"/>
          <w:sz w:val="32"/>
          <w:szCs w:val="32"/>
        </w:rPr>
        <w:t xml:space="preserve"> legal framework within which all activities in the oceans and seas must be carried out. UNCLOS is a </w:t>
      </w:r>
      <w:r w:rsidR="00CD063D">
        <w:rPr>
          <w:rFonts w:asciiTheme="minorHAnsi" w:hAnsiTheme="minorHAnsi" w:cs="Arial"/>
          <w:color w:val="000000"/>
          <w:sz w:val="32"/>
          <w:szCs w:val="32"/>
        </w:rPr>
        <w:t>balance of rights and duties</w:t>
      </w:r>
      <w:r w:rsidRPr="00851F74">
        <w:rPr>
          <w:rFonts w:asciiTheme="minorHAnsi" w:hAnsiTheme="minorHAnsi" w:cs="Arial"/>
          <w:color w:val="000000"/>
          <w:sz w:val="32"/>
          <w:szCs w:val="32"/>
        </w:rPr>
        <w:t xml:space="preserve">, and preserving its integrity </w:t>
      </w:r>
      <w:r w:rsidR="00CD063D">
        <w:rPr>
          <w:rFonts w:asciiTheme="minorHAnsi" w:hAnsiTheme="minorHAnsi" w:cs="Arial"/>
          <w:color w:val="000000"/>
          <w:sz w:val="32"/>
          <w:szCs w:val="32"/>
        </w:rPr>
        <w:t>remains</w:t>
      </w:r>
      <w:r w:rsidRPr="00851F74">
        <w:rPr>
          <w:rFonts w:asciiTheme="minorHAnsi" w:hAnsiTheme="minorHAnsi" w:cs="Arial"/>
          <w:color w:val="000000"/>
          <w:sz w:val="32"/>
          <w:szCs w:val="32"/>
        </w:rPr>
        <w:t xml:space="preserve"> fundamental to safeguarding the Convention</w:t>
      </w:r>
      <w:r w:rsidR="00CD063D">
        <w:rPr>
          <w:rFonts w:asciiTheme="minorHAnsi" w:hAnsiTheme="minorHAnsi" w:cs="Arial"/>
          <w:color w:val="000000"/>
          <w:sz w:val="32"/>
          <w:szCs w:val="32"/>
        </w:rPr>
        <w:t>.</w:t>
      </w:r>
    </w:p>
    <w:p w14:paraId="2C733E9C" w14:textId="17AA33F6" w:rsidR="00851F74" w:rsidRPr="00851F74" w:rsidRDefault="001A7C96" w:rsidP="00851F74">
      <w:pPr>
        <w:pStyle w:val="NormalWeb"/>
        <w:shd w:val="clear" w:color="auto" w:fill="FFFFFF"/>
        <w:spacing w:after="225"/>
        <w:jc w:val="both"/>
        <w:rPr>
          <w:rFonts w:asciiTheme="minorHAnsi" w:hAnsiTheme="minorHAnsi" w:cs="Arial"/>
          <w:color w:val="000000"/>
          <w:sz w:val="32"/>
          <w:szCs w:val="32"/>
        </w:rPr>
      </w:pPr>
      <w:r>
        <w:rPr>
          <w:rFonts w:asciiTheme="minorHAnsi" w:hAnsiTheme="minorHAnsi" w:cs="Arial"/>
          <w:color w:val="000000"/>
          <w:sz w:val="32"/>
          <w:szCs w:val="32"/>
        </w:rPr>
        <w:t>On this point, allow</w:t>
      </w:r>
      <w:r w:rsidR="00851F74" w:rsidRPr="00851F74">
        <w:rPr>
          <w:rFonts w:asciiTheme="minorHAnsi" w:hAnsiTheme="minorHAnsi" w:cs="Arial"/>
          <w:color w:val="000000"/>
          <w:sz w:val="32"/>
          <w:szCs w:val="32"/>
        </w:rPr>
        <w:t xml:space="preserve"> me now a moment to reiterate my delegation’s stance </w:t>
      </w:r>
      <w:proofErr w:type="gramStart"/>
      <w:r w:rsidR="00851F74" w:rsidRPr="00851F74">
        <w:rPr>
          <w:rFonts w:asciiTheme="minorHAnsi" w:hAnsiTheme="minorHAnsi" w:cs="Arial"/>
          <w:color w:val="000000"/>
          <w:sz w:val="32"/>
          <w:szCs w:val="32"/>
        </w:rPr>
        <w:t>in light of</w:t>
      </w:r>
      <w:proofErr w:type="gramEnd"/>
      <w:r w:rsidR="00851F74" w:rsidRPr="00851F74">
        <w:rPr>
          <w:rFonts w:asciiTheme="minorHAnsi" w:hAnsiTheme="minorHAnsi" w:cs="Arial"/>
          <w:color w:val="000000"/>
          <w:sz w:val="32"/>
          <w:szCs w:val="32"/>
        </w:rPr>
        <w:t xml:space="preserve"> recent and ongoing developments.</w:t>
      </w:r>
    </w:p>
    <w:p w14:paraId="14389E00" w14:textId="1A35872E" w:rsidR="00851F74" w:rsidRPr="00851F74" w:rsidRDefault="00851F74" w:rsidP="00851F74">
      <w:pPr>
        <w:pStyle w:val="NormalWeb"/>
        <w:shd w:val="clear" w:color="auto" w:fill="FFFFFF"/>
        <w:spacing w:after="225"/>
        <w:jc w:val="both"/>
        <w:rPr>
          <w:rFonts w:asciiTheme="minorHAnsi" w:hAnsiTheme="minorHAnsi" w:cs="Arial"/>
          <w:color w:val="000000"/>
          <w:sz w:val="32"/>
          <w:szCs w:val="32"/>
        </w:rPr>
      </w:pPr>
      <w:r w:rsidRPr="00851F74">
        <w:rPr>
          <w:rFonts w:asciiTheme="minorHAnsi" w:hAnsiTheme="minorHAnsi" w:cs="Arial"/>
          <w:color w:val="000000"/>
          <w:sz w:val="32"/>
          <w:szCs w:val="32"/>
        </w:rPr>
        <w:t xml:space="preserve">Ambassador Pardo, father of the modern law of the sea, famously declared that the seabed and ocean floor beyond national jurisdiction are the Common Heritage of Humankind; a doctrine designed to reject the consequences of a first-come, first-served free-for-all in favour of collective, multilateral governance. </w:t>
      </w:r>
    </w:p>
    <w:p w14:paraId="5FDB5554" w14:textId="1D09AA77" w:rsidR="00851F74" w:rsidRPr="00851F74" w:rsidRDefault="00851F74" w:rsidP="00851F74">
      <w:pPr>
        <w:pStyle w:val="NormalWeb"/>
        <w:shd w:val="clear" w:color="auto" w:fill="FFFFFF"/>
        <w:spacing w:after="225"/>
        <w:jc w:val="both"/>
        <w:rPr>
          <w:rFonts w:asciiTheme="minorHAnsi" w:hAnsiTheme="minorHAnsi" w:cs="Arial"/>
          <w:color w:val="000000"/>
          <w:sz w:val="32"/>
          <w:szCs w:val="32"/>
        </w:rPr>
      </w:pPr>
      <w:r w:rsidRPr="00851F74">
        <w:rPr>
          <w:rFonts w:asciiTheme="minorHAnsi" w:hAnsiTheme="minorHAnsi" w:cs="Arial"/>
          <w:color w:val="000000"/>
          <w:sz w:val="32"/>
          <w:szCs w:val="32"/>
        </w:rPr>
        <w:t>Today, as the multilateral system faces severe geopolitical strain, how we weather this storm within the Authority will have far-reaching legal, ecological, and institutional consequences. At stake is not only the health of the ocean, but the preservation of all global commons</w:t>
      </w:r>
      <w:r w:rsidRPr="00B27563">
        <w:rPr>
          <w:rFonts w:asciiTheme="minorHAnsi" w:hAnsiTheme="minorHAnsi" w:cs="Arial"/>
          <w:color w:val="000000"/>
          <w:sz w:val="32"/>
          <w:szCs w:val="32"/>
        </w:rPr>
        <w:t>.</w:t>
      </w:r>
      <w:r w:rsidR="00CD063D" w:rsidRPr="00B27563">
        <w:rPr>
          <w:rFonts w:asciiTheme="minorHAnsi" w:hAnsiTheme="minorHAnsi" w:cs="Arial"/>
          <w:color w:val="000000"/>
          <w:sz w:val="32"/>
          <w:szCs w:val="32"/>
        </w:rPr>
        <w:t xml:space="preserve"> In this regard, Malta reaffirms its call for a precautionary pause on deep-seabed mining exploitation.</w:t>
      </w:r>
    </w:p>
    <w:p w14:paraId="5761B10C" w14:textId="795161E2" w:rsidR="00851F74" w:rsidRPr="00851F74" w:rsidRDefault="00851F74" w:rsidP="00851F74">
      <w:pPr>
        <w:pStyle w:val="NormalWeb"/>
        <w:shd w:val="clear" w:color="auto" w:fill="FFFFFF"/>
        <w:spacing w:after="225"/>
        <w:jc w:val="both"/>
        <w:rPr>
          <w:rFonts w:asciiTheme="minorHAnsi" w:hAnsiTheme="minorHAnsi" w:cs="Arial"/>
          <w:color w:val="000000"/>
          <w:sz w:val="32"/>
          <w:szCs w:val="32"/>
        </w:rPr>
      </w:pPr>
      <w:r w:rsidRPr="00851F74">
        <w:rPr>
          <w:rFonts w:asciiTheme="minorHAnsi" w:hAnsiTheme="minorHAnsi" w:cs="Arial"/>
          <w:color w:val="000000"/>
          <w:sz w:val="32"/>
          <w:szCs w:val="32"/>
        </w:rPr>
        <w:t>President,</w:t>
      </w:r>
    </w:p>
    <w:p w14:paraId="672F3467" w14:textId="2FE3A707" w:rsidR="00851F74" w:rsidRPr="00851F74" w:rsidRDefault="00851F74" w:rsidP="00851F74">
      <w:pPr>
        <w:pStyle w:val="NormalWeb"/>
        <w:shd w:val="clear" w:color="auto" w:fill="FFFFFF"/>
        <w:spacing w:after="225"/>
        <w:jc w:val="both"/>
        <w:rPr>
          <w:rFonts w:asciiTheme="minorHAnsi" w:hAnsiTheme="minorHAnsi" w:cs="Arial"/>
          <w:color w:val="000000"/>
          <w:sz w:val="32"/>
          <w:szCs w:val="32"/>
        </w:rPr>
      </w:pPr>
      <w:r w:rsidRPr="00851F74">
        <w:rPr>
          <w:rFonts w:asciiTheme="minorHAnsi" w:hAnsiTheme="minorHAnsi" w:cs="Arial"/>
          <w:color w:val="000000"/>
          <w:sz w:val="32"/>
          <w:szCs w:val="32"/>
        </w:rPr>
        <w:t>An indispensable pillar of the Common Heritage doctrine is that the Area shall be open to use exclusively for peaceful purposes by all States. Ambassador Pardo expended extraordinary diplomatic effort to protect the seabed and ocean floor from</w:t>
      </w:r>
      <w:r w:rsidR="00D95A82">
        <w:rPr>
          <w:rFonts w:asciiTheme="minorHAnsi" w:hAnsiTheme="minorHAnsi" w:cs="Arial"/>
          <w:color w:val="000000"/>
          <w:sz w:val="32"/>
          <w:szCs w:val="32"/>
        </w:rPr>
        <w:t xml:space="preserve"> the </w:t>
      </w:r>
      <w:r w:rsidR="00BD7D84">
        <w:rPr>
          <w:rFonts w:asciiTheme="minorHAnsi" w:hAnsiTheme="minorHAnsi" w:cs="Arial"/>
          <w:color w:val="000000"/>
          <w:sz w:val="32"/>
          <w:szCs w:val="32"/>
        </w:rPr>
        <w:t>kind</w:t>
      </w:r>
      <w:r w:rsidR="00D95A82">
        <w:rPr>
          <w:rFonts w:asciiTheme="minorHAnsi" w:hAnsiTheme="minorHAnsi" w:cs="Arial"/>
          <w:color w:val="000000"/>
          <w:sz w:val="32"/>
          <w:szCs w:val="32"/>
        </w:rPr>
        <w:t xml:space="preserve"> of</w:t>
      </w:r>
      <w:r w:rsidRPr="00851F74">
        <w:rPr>
          <w:rFonts w:asciiTheme="minorHAnsi" w:hAnsiTheme="minorHAnsi" w:cs="Arial"/>
          <w:color w:val="000000"/>
          <w:sz w:val="32"/>
          <w:szCs w:val="32"/>
        </w:rPr>
        <w:t xml:space="preserve"> military </w:t>
      </w:r>
      <w:r w:rsidR="00D95A82">
        <w:rPr>
          <w:rFonts w:asciiTheme="minorHAnsi" w:hAnsiTheme="minorHAnsi" w:cs="Arial"/>
          <w:color w:val="000000"/>
          <w:sz w:val="32"/>
          <w:szCs w:val="32"/>
        </w:rPr>
        <w:t>confrontations</w:t>
      </w:r>
      <w:r w:rsidRPr="00851F74">
        <w:rPr>
          <w:rFonts w:asciiTheme="minorHAnsi" w:hAnsiTheme="minorHAnsi" w:cs="Arial"/>
          <w:color w:val="000000"/>
          <w:sz w:val="32"/>
          <w:szCs w:val="32"/>
        </w:rPr>
        <w:t xml:space="preserve"> of his time. Today, the global order faces new </w:t>
      </w:r>
      <w:r w:rsidR="00A158AD">
        <w:rPr>
          <w:rFonts w:asciiTheme="minorHAnsi" w:hAnsiTheme="minorHAnsi" w:cs="Arial"/>
          <w:color w:val="000000"/>
          <w:sz w:val="32"/>
          <w:szCs w:val="32"/>
        </w:rPr>
        <w:t>forms of threats</w:t>
      </w:r>
      <w:r w:rsidRPr="00851F74">
        <w:rPr>
          <w:rFonts w:asciiTheme="minorHAnsi" w:hAnsiTheme="minorHAnsi" w:cs="Arial"/>
          <w:color w:val="000000"/>
          <w:sz w:val="32"/>
          <w:szCs w:val="32"/>
        </w:rPr>
        <w:t xml:space="preserve">. Amid escalating resource competition, </w:t>
      </w:r>
      <w:r w:rsidR="00CD063D">
        <w:rPr>
          <w:rFonts w:asciiTheme="minorHAnsi" w:hAnsiTheme="minorHAnsi" w:cs="Arial"/>
          <w:color w:val="000000"/>
          <w:sz w:val="32"/>
          <w:szCs w:val="32"/>
        </w:rPr>
        <w:t xml:space="preserve">caution is crucial </w:t>
      </w:r>
      <w:r w:rsidRPr="00851F74">
        <w:rPr>
          <w:rFonts w:asciiTheme="minorHAnsi" w:hAnsiTheme="minorHAnsi" w:cs="Arial"/>
          <w:color w:val="000000"/>
          <w:sz w:val="32"/>
          <w:szCs w:val="32"/>
        </w:rPr>
        <w:lastRenderedPageBreak/>
        <w:t>against any premature rush to commercial exploitation that threatens the stability offered by the multilateral system.</w:t>
      </w:r>
    </w:p>
    <w:p w14:paraId="28400DB6" w14:textId="5896847C" w:rsidR="00CD063D" w:rsidRDefault="00760FE4" w:rsidP="00851F74">
      <w:pPr>
        <w:pStyle w:val="NormalWeb"/>
        <w:shd w:val="clear" w:color="auto" w:fill="FFFFFF"/>
        <w:spacing w:after="225"/>
        <w:jc w:val="both"/>
        <w:rPr>
          <w:rFonts w:asciiTheme="minorHAnsi" w:hAnsiTheme="minorHAnsi" w:cs="Arial"/>
          <w:color w:val="000000"/>
          <w:sz w:val="32"/>
          <w:szCs w:val="32"/>
        </w:rPr>
      </w:pPr>
      <w:r>
        <w:rPr>
          <w:rFonts w:asciiTheme="minorHAnsi" w:hAnsiTheme="minorHAnsi" w:cs="Arial"/>
          <w:color w:val="000000"/>
          <w:sz w:val="32"/>
          <w:szCs w:val="32"/>
        </w:rPr>
        <w:t>T</w:t>
      </w:r>
      <w:r w:rsidR="00851F74" w:rsidRPr="00851F74">
        <w:rPr>
          <w:rFonts w:asciiTheme="minorHAnsi" w:hAnsiTheme="minorHAnsi" w:cs="Arial"/>
          <w:color w:val="000000"/>
          <w:sz w:val="32"/>
          <w:szCs w:val="32"/>
        </w:rPr>
        <w:t xml:space="preserve">o protect this established legal order, </w:t>
      </w:r>
      <w:r>
        <w:rPr>
          <w:rFonts w:asciiTheme="minorHAnsi" w:hAnsiTheme="minorHAnsi" w:cs="Arial"/>
          <w:color w:val="000000"/>
          <w:sz w:val="32"/>
          <w:szCs w:val="32"/>
        </w:rPr>
        <w:t>Malta believes in</w:t>
      </w:r>
      <w:r w:rsidR="00851F74" w:rsidRPr="00851F74">
        <w:rPr>
          <w:rFonts w:asciiTheme="minorHAnsi" w:hAnsiTheme="minorHAnsi" w:cs="Arial"/>
          <w:color w:val="000000"/>
          <w:sz w:val="32"/>
          <w:szCs w:val="32"/>
        </w:rPr>
        <w:t xml:space="preserve"> uphold</w:t>
      </w:r>
      <w:r>
        <w:rPr>
          <w:rFonts w:asciiTheme="minorHAnsi" w:hAnsiTheme="minorHAnsi" w:cs="Arial"/>
          <w:color w:val="000000"/>
          <w:sz w:val="32"/>
          <w:szCs w:val="32"/>
        </w:rPr>
        <w:t>ing</w:t>
      </w:r>
      <w:r w:rsidR="00851F74" w:rsidRPr="00851F74">
        <w:rPr>
          <w:rFonts w:asciiTheme="minorHAnsi" w:hAnsiTheme="minorHAnsi" w:cs="Arial"/>
          <w:color w:val="000000"/>
          <w:sz w:val="32"/>
          <w:szCs w:val="32"/>
        </w:rPr>
        <w:t xml:space="preserve"> the principle of non-appropriation, ensuring that the Area and its resources remain immune from unilateral claims and managed exclusively for the benefit of </w:t>
      </w:r>
      <w:proofErr w:type="gramStart"/>
      <w:r w:rsidR="00851F74" w:rsidRPr="00851F74">
        <w:rPr>
          <w:rFonts w:asciiTheme="minorHAnsi" w:hAnsiTheme="minorHAnsi" w:cs="Arial"/>
          <w:color w:val="000000"/>
          <w:sz w:val="32"/>
          <w:szCs w:val="32"/>
        </w:rPr>
        <w:t>humanity as a whole</w:t>
      </w:r>
      <w:proofErr w:type="gramEnd"/>
      <w:r w:rsidR="00851F74" w:rsidRPr="00851F74">
        <w:rPr>
          <w:rFonts w:asciiTheme="minorHAnsi" w:hAnsiTheme="minorHAnsi" w:cs="Arial"/>
          <w:color w:val="000000"/>
          <w:sz w:val="32"/>
          <w:szCs w:val="32"/>
        </w:rPr>
        <w:t xml:space="preserve">. </w:t>
      </w:r>
    </w:p>
    <w:p w14:paraId="050B3148" w14:textId="42EB8163" w:rsidR="00760FE4" w:rsidRDefault="00760FE4" w:rsidP="00B27563">
      <w:pPr>
        <w:pStyle w:val="NormalWeb"/>
        <w:spacing w:after="225"/>
        <w:jc w:val="both"/>
        <w:rPr>
          <w:rFonts w:asciiTheme="minorHAnsi" w:hAnsiTheme="minorHAnsi" w:cs="Arial"/>
          <w:color w:val="000000"/>
          <w:sz w:val="32"/>
          <w:szCs w:val="32"/>
        </w:rPr>
      </w:pPr>
      <w:r w:rsidRPr="00B27563">
        <w:rPr>
          <w:rFonts w:asciiTheme="minorHAnsi" w:hAnsiTheme="minorHAnsi" w:cs="Arial"/>
          <w:color w:val="000000"/>
          <w:sz w:val="32"/>
          <w:szCs w:val="32"/>
        </w:rPr>
        <w:t>Full participation by all Member States within all organs is vital to the Authority’s work.</w:t>
      </w:r>
    </w:p>
    <w:p w14:paraId="18FA477C" w14:textId="216574F2" w:rsidR="00851F74" w:rsidRPr="00851F74" w:rsidRDefault="00760FE4" w:rsidP="00851F74">
      <w:pPr>
        <w:pStyle w:val="NormalWeb"/>
        <w:shd w:val="clear" w:color="auto" w:fill="FFFFFF"/>
        <w:spacing w:after="225"/>
        <w:jc w:val="both"/>
        <w:rPr>
          <w:rFonts w:asciiTheme="minorHAnsi" w:hAnsiTheme="minorHAnsi" w:cs="Arial"/>
          <w:color w:val="000000"/>
          <w:sz w:val="32"/>
          <w:szCs w:val="32"/>
        </w:rPr>
      </w:pPr>
      <w:r>
        <w:rPr>
          <w:rFonts w:asciiTheme="minorHAnsi" w:hAnsiTheme="minorHAnsi" w:cs="Arial"/>
          <w:color w:val="000000"/>
          <w:sz w:val="32"/>
          <w:szCs w:val="32"/>
        </w:rPr>
        <w:t>Hence</w:t>
      </w:r>
      <w:r w:rsidR="00851F74" w:rsidRPr="00851F74">
        <w:rPr>
          <w:rFonts w:asciiTheme="minorHAnsi" w:hAnsiTheme="minorHAnsi" w:cs="Arial"/>
          <w:color w:val="000000"/>
          <w:sz w:val="32"/>
          <w:szCs w:val="32"/>
        </w:rPr>
        <w:t xml:space="preserve">, Member States must </w:t>
      </w:r>
      <w:r w:rsidR="00A37C33">
        <w:rPr>
          <w:rFonts w:asciiTheme="minorHAnsi" w:hAnsiTheme="minorHAnsi" w:cs="Arial"/>
          <w:color w:val="000000"/>
          <w:sz w:val="32"/>
          <w:szCs w:val="32"/>
        </w:rPr>
        <w:t>cooperate</w:t>
      </w:r>
      <w:r w:rsidR="009B0FF0">
        <w:rPr>
          <w:rFonts w:asciiTheme="minorHAnsi" w:hAnsiTheme="minorHAnsi" w:cs="Arial"/>
          <w:color w:val="000000"/>
          <w:sz w:val="32"/>
          <w:szCs w:val="32"/>
        </w:rPr>
        <w:t xml:space="preserve"> and </w:t>
      </w:r>
      <w:r w:rsidR="00851F74" w:rsidRPr="00851F74">
        <w:rPr>
          <w:rFonts w:asciiTheme="minorHAnsi" w:hAnsiTheme="minorHAnsi" w:cs="Arial"/>
          <w:color w:val="000000"/>
          <w:sz w:val="32"/>
          <w:szCs w:val="32"/>
        </w:rPr>
        <w:t xml:space="preserve">collectively support the Authority in fulfilling its global mandate </w:t>
      </w:r>
      <w:r w:rsidR="00B13F56">
        <w:rPr>
          <w:rFonts w:asciiTheme="minorHAnsi" w:hAnsiTheme="minorHAnsi" w:cs="Arial"/>
          <w:color w:val="000000"/>
          <w:sz w:val="32"/>
          <w:szCs w:val="32"/>
        </w:rPr>
        <w:t>of</w:t>
      </w:r>
      <w:r w:rsidR="00851F74" w:rsidRPr="00851F74">
        <w:rPr>
          <w:rFonts w:asciiTheme="minorHAnsi" w:hAnsiTheme="minorHAnsi" w:cs="Arial"/>
          <w:color w:val="000000"/>
          <w:sz w:val="32"/>
          <w:szCs w:val="32"/>
        </w:rPr>
        <w:t xml:space="preserve"> deliver</w:t>
      </w:r>
      <w:r w:rsidR="00B13F56">
        <w:rPr>
          <w:rFonts w:asciiTheme="minorHAnsi" w:hAnsiTheme="minorHAnsi" w:cs="Arial"/>
          <w:color w:val="000000"/>
          <w:sz w:val="32"/>
          <w:szCs w:val="32"/>
        </w:rPr>
        <w:t>ing</w:t>
      </w:r>
      <w:r w:rsidR="00851F74" w:rsidRPr="00851F74">
        <w:rPr>
          <w:rFonts w:asciiTheme="minorHAnsi" w:hAnsiTheme="minorHAnsi" w:cs="Arial"/>
          <w:color w:val="000000"/>
          <w:sz w:val="32"/>
          <w:szCs w:val="32"/>
        </w:rPr>
        <w:t xml:space="preserve"> equitable benefit-sharing alongside the highest environmental safeguards </w:t>
      </w:r>
      <w:r w:rsidR="00B13F56">
        <w:rPr>
          <w:rFonts w:asciiTheme="minorHAnsi" w:hAnsiTheme="minorHAnsi" w:cs="Arial"/>
          <w:color w:val="000000"/>
          <w:sz w:val="32"/>
          <w:szCs w:val="32"/>
        </w:rPr>
        <w:t>through</w:t>
      </w:r>
      <w:r w:rsidR="00851F74" w:rsidRPr="00851F74">
        <w:rPr>
          <w:rFonts w:asciiTheme="minorHAnsi" w:hAnsiTheme="minorHAnsi" w:cs="Arial"/>
          <w:color w:val="000000"/>
          <w:sz w:val="32"/>
          <w:szCs w:val="32"/>
        </w:rPr>
        <w:t xml:space="preserve"> the precautionary approach, the ecosystem approach, and </w:t>
      </w:r>
      <w:r w:rsidR="002D5939">
        <w:rPr>
          <w:rFonts w:asciiTheme="minorHAnsi" w:hAnsiTheme="minorHAnsi" w:cs="Arial"/>
          <w:color w:val="000000"/>
          <w:sz w:val="32"/>
          <w:szCs w:val="32"/>
        </w:rPr>
        <w:t xml:space="preserve">by </w:t>
      </w:r>
      <w:r w:rsidR="00851F74" w:rsidRPr="00851F74">
        <w:rPr>
          <w:rFonts w:asciiTheme="minorHAnsi" w:hAnsiTheme="minorHAnsi" w:cs="Arial"/>
          <w:color w:val="000000"/>
          <w:sz w:val="32"/>
          <w:szCs w:val="32"/>
        </w:rPr>
        <w:t>compliance with due diligence obligations.</w:t>
      </w:r>
    </w:p>
    <w:p w14:paraId="54952162" w14:textId="77777777" w:rsidR="00851F74" w:rsidRPr="00851F74" w:rsidRDefault="00851F74" w:rsidP="00851F74">
      <w:pPr>
        <w:pStyle w:val="NormalWeb"/>
        <w:shd w:val="clear" w:color="auto" w:fill="FFFFFF"/>
        <w:spacing w:after="225"/>
        <w:jc w:val="both"/>
        <w:rPr>
          <w:rFonts w:asciiTheme="minorHAnsi" w:hAnsiTheme="minorHAnsi" w:cs="Arial"/>
          <w:color w:val="000000"/>
          <w:sz w:val="32"/>
          <w:szCs w:val="32"/>
        </w:rPr>
      </w:pPr>
    </w:p>
    <w:p w14:paraId="00DCAE9B" w14:textId="30B06FA8" w:rsidR="00161F59" w:rsidRPr="004D3B80" w:rsidRDefault="00851F74" w:rsidP="00851F74">
      <w:pPr>
        <w:pStyle w:val="NormalWeb"/>
        <w:shd w:val="clear" w:color="auto" w:fill="FFFFFF"/>
        <w:spacing w:before="0" w:beforeAutospacing="0" w:after="225" w:afterAutospacing="0"/>
        <w:jc w:val="both"/>
        <w:rPr>
          <w:rFonts w:asciiTheme="minorHAnsi" w:hAnsiTheme="minorHAnsi" w:cs="Arial"/>
          <w:color w:val="000000"/>
          <w:sz w:val="32"/>
          <w:szCs w:val="32"/>
        </w:rPr>
      </w:pPr>
      <w:r w:rsidRPr="00851F74">
        <w:rPr>
          <w:rFonts w:asciiTheme="minorHAnsi" w:hAnsiTheme="minorHAnsi" w:cs="Arial"/>
          <w:color w:val="000000"/>
          <w:sz w:val="32"/>
          <w:szCs w:val="32"/>
        </w:rPr>
        <w:t>I thank you</w:t>
      </w:r>
      <w:r w:rsidR="004D3B80">
        <w:rPr>
          <w:rFonts w:asciiTheme="minorHAnsi" w:hAnsiTheme="minorHAnsi" w:cs="Arial"/>
          <w:color w:val="000000"/>
          <w:sz w:val="32"/>
          <w:szCs w:val="32"/>
        </w:rPr>
        <w:t xml:space="preserve">. </w:t>
      </w:r>
      <w:r w:rsidR="008C79D9" w:rsidRPr="00E27AFB">
        <w:rPr>
          <w:rFonts w:asciiTheme="minorHAnsi" w:hAnsiTheme="minorHAnsi" w:cs="Arial"/>
          <w:color w:val="000000"/>
          <w:sz w:val="32"/>
          <w:szCs w:val="32"/>
          <w:lang w:val="mt-MT"/>
        </w:rPr>
        <w:tab/>
      </w:r>
      <w:r w:rsidR="008C79D9" w:rsidRPr="00516182">
        <w:rPr>
          <w:rFonts w:asciiTheme="minorHAnsi" w:hAnsiTheme="minorHAnsi" w:cs="Arial"/>
          <w:color w:val="000000"/>
          <w:sz w:val="36"/>
          <w:szCs w:val="36"/>
          <w:lang w:val="mt-MT"/>
        </w:rPr>
        <w:tab/>
      </w:r>
      <w:r w:rsidR="008C79D9" w:rsidRPr="00516182">
        <w:rPr>
          <w:rFonts w:asciiTheme="minorHAnsi" w:hAnsiTheme="minorHAnsi" w:cs="Arial"/>
          <w:color w:val="000000"/>
          <w:sz w:val="36"/>
          <w:szCs w:val="36"/>
          <w:lang w:val="mt-MT"/>
        </w:rPr>
        <w:tab/>
      </w:r>
      <w:r w:rsidR="008C79D9" w:rsidRPr="00516182">
        <w:rPr>
          <w:rFonts w:asciiTheme="minorHAnsi" w:hAnsiTheme="minorHAnsi" w:cs="Arial"/>
          <w:color w:val="000000"/>
          <w:sz w:val="36"/>
          <w:szCs w:val="36"/>
          <w:lang w:val="mt-MT"/>
        </w:rPr>
        <w:tab/>
      </w:r>
      <w:r w:rsidR="008C79D9" w:rsidRPr="00516182">
        <w:rPr>
          <w:rFonts w:asciiTheme="minorHAnsi" w:hAnsiTheme="minorHAnsi" w:cs="Arial"/>
          <w:color w:val="000000"/>
          <w:sz w:val="36"/>
          <w:szCs w:val="36"/>
          <w:lang w:val="mt-MT"/>
        </w:rPr>
        <w:tab/>
      </w:r>
    </w:p>
    <w:p w14:paraId="66147535" w14:textId="39E16AD0" w:rsidR="008C79D9" w:rsidRPr="00C15D77" w:rsidRDefault="008C79D9" w:rsidP="00851F74">
      <w:pPr>
        <w:pStyle w:val="NormalWeb"/>
        <w:shd w:val="clear" w:color="auto" w:fill="FFFFFF"/>
        <w:spacing w:before="0" w:beforeAutospacing="0" w:after="225" w:afterAutospacing="0"/>
        <w:jc w:val="both"/>
        <w:rPr>
          <w:rFonts w:asciiTheme="minorHAnsi" w:hAnsiTheme="minorHAnsi" w:cs="Arial"/>
          <w:color w:val="000000"/>
          <w:sz w:val="20"/>
          <w:szCs w:val="21"/>
          <w:lang w:val="mt-MT"/>
        </w:rPr>
      </w:pPr>
    </w:p>
    <w:p w14:paraId="17CB915F" w14:textId="77949AE3" w:rsidR="008C79D9" w:rsidRPr="00C15D77" w:rsidRDefault="008C79D9" w:rsidP="00851F74">
      <w:pPr>
        <w:pStyle w:val="NormalWeb"/>
        <w:shd w:val="clear" w:color="auto" w:fill="FFFFFF"/>
        <w:spacing w:before="0" w:beforeAutospacing="0" w:after="225" w:afterAutospacing="0"/>
        <w:jc w:val="both"/>
        <w:rPr>
          <w:rFonts w:asciiTheme="minorHAnsi" w:hAnsiTheme="minorHAnsi" w:cs="Arial"/>
          <w:color w:val="000000"/>
          <w:sz w:val="20"/>
          <w:szCs w:val="21"/>
          <w:lang w:val="mt-MT"/>
        </w:rPr>
      </w:pPr>
    </w:p>
    <w:p w14:paraId="1B06EB35" w14:textId="737A03BA" w:rsidR="008C79D9" w:rsidRPr="00C15D77" w:rsidRDefault="008C79D9" w:rsidP="00851F74">
      <w:pPr>
        <w:pStyle w:val="NormalWeb"/>
        <w:shd w:val="clear" w:color="auto" w:fill="FFFFFF"/>
        <w:spacing w:before="0" w:beforeAutospacing="0" w:after="225" w:afterAutospacing="0"/>
        <w:jc w:val="both"/>
        <w:rPr>
          <w:rFonts w:asciiTheme="minorHAnsi" w:hAnsiTheme="minorHAnsi" w:cs="Arial"/>
          <w:color w:val="000000"/>
          <w:sz w:val="20"/>
          <w:szCs w:val="21"/>
          <w:lang w:val="mt-MT"/>
        </w:rPr>
      </w:pPr>
    </w:p>
    <w:p w14:paraId="2AEDEE9B" w14:textId="04E789DA" w:rsidR="008C79D9" w:rsidRPr="00C15D77" w:rsidRDefault="008C79D9" w:rsidP="00851F74">
      <w:pPr>
        <w:pStyle w:val="NormalWeb"/>
        <w:shd w:val="clear" w:color="auto" w:fill="FFFFFF"/>
        <w:spacing w:before="0" w:beforeAutospacing="0" w:after="225" w:afterAutospacing="0"/>
        <w:jc w:val="both"/>
        <w:rPr>
          <w:rFonts w:asciiTheme="minorHAnsi" w:hAnsiTheme="minorHAnsi" w:cs="Arial"/>
          <w:color w:val="000000"/>
          <w:sz w:val="20"/>
          <w:szCs w:val="21"/>
          <w:lang w:val="mt-MT"/>
        </w:rPr>
      </w:pPr>
    </w:p>
    <w:p w14:paraId="41A025FE" w14:textId="37DE6B26" w:rsidR="008C79D9" w:rsidRPr="00C15D77" w:rsidRDefault="008C79D9" w:rsidP="00851F74">
      <w:pPr>
        <w:pStyle w:val="NormalWeb"/>
        <w:shd w:val="clear" w:color="auto" w:fill="FFFFFF"/>
        <w:spacing w:before="0" w:beforeAutospacing="0" w:after="225" w:afterAutospacing="0"/>
        <w:jc w:val="both"/>
        <w:rPr>
          <w:rFonts w:asciiTheme="minorHAnsi" w:hAnsiTheme="minorHAnsi" w:cs="Arial"/>
          <w:color w:val="000000"/>
          <w:sz w:val="20"/>
          <w:szCs w:val="21"/>
          <w:lang w:val="mt-MT"/>
        </w:rPr>
      </w:pPr>
    </w:p>
    <w:p w14:paraId="6AC15D87" w14:textId="172E0440" w:rsidR="008C79D9" w:rsidRPr="00C15D77" w:rsidRDefault="008C79D9" w:rsidP="00851F74">
      <w:pPr>
        <w:pStyle w:val="NormalWeb"/>
        <w:shd w:val="clear" w:color="auto" w:fill="FFFFFF"/>
        <w:spacing w:before="0" w:beforeAutospacing="0" w:after="225" w:afterAutospacing="0"/>
        <w:jc w:val="both"/>
        <w:rPr>
          <w:rFonts w:asciiTheme="minorHAnsi" w:hAnsiTheme="minorHAnsi" w:cs="Arial"/>
          <w:color w:val="000000"/>
          <w:sz w:val="20"/>
          <w:szCs w:val="21"/>
          <w:lang w:val="mt-MT"/>
        </w:rPr>
      </w:pPr>
    </w:p>
    <w:p w14:paraId="5B65B68F" w14:textId="68196556" w:rsidR="008C79D9" w:rsidRPr="00C15D77" w:rsidRDefault="008C79D9" w:rsidP="00851F74">
      <w:pPr>
        <w:pStyle w:val="NormalWeb"/>
        <w:shd w:val="clear" w:color="auto" w:fill="FFFFFF"/>
        <w:spacing w:before="0" w:beforeAutospacing="0" w:after="225" w:afterAutospacing="0"/>
        <w:jc w:val="both"/>
        <w:rPr>
          <w:rFonts w:asciiTheme="minorHAnsi" w:hAnsiTheme="minorHAnsi" w:cs="Arial"/>
          <w:color w:val="000000"/>
          <w:sz w:val="20"/>
          <w:szCs w:val="21"/>
          <w:lang w:val="mt-MT"/>
        </w:rPr>
      </w:pPr>
    </w:p>
    <w:p w14:paraId="315188D5" w14:textId="77777777" w:rsidR="008C79D9" w:rsidRPr="00C15D77" w:rsidRDefault="008C79D9" w:rsidP="00851F74">
      <w:pPr>
        <w:pStyle w:val="NormalWeb"/>
        <w:shd w:val="clear" w:color="auto" w:fill="FFFFFF"/>
        <w:spacing w:before="0" w:beforeAutospacing="0" w:after="225" w:afterAutospacing="0"/>
        <w:jc w:val="both"/>
        <w:rPr>
          <w:rFonts w:asciiTheme="minorHAnsi" w:hAnsiTheme="minorHAnsi" w:cs="Arial"/>
          <w:color w:val="000000"/>
          <w:sz w:val="20"/>
          <w:szCs w:val="21"/>
          <w:lang w:val="mt-MT"/>
        </w:rPr>
      </w:pPr>
    </w:p>
    <w:sectPr w:rsidR="008C79D9" w:rsidRPr="00C15D77" w:rsidSect="000A2F1C">
      <w:headerReference w:type="even" r:id="rId10"/>
      <w:headerReference w:type="default" r:id="rId11"/>
      <w:footerReference w:type="even" r:id="rId12"/>
      <w:footerReference w:type="default" r:id="rId13"/>
      <w:headerReference w:type="first" r:id="rId14"/>
      <w:footerReference w:type="first" r:id="rId15"/>
      <w:pgSz w:w="11900" w:h="16840"/>
      <w:pgMar w:top="2127" w:right="1127" w:bottom="1440" w:left="1276"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20564" w14:textId="77777777" w:rsidR="00857625" w:rsidRDefault="00857625" w:rsidP="0066567E">
      <w:r>
        <w:separator/>
      </w:r>
    </w:p>
  </w:endnote>
  <w:endnote w:type="continuationSeparator" w:id="0">
    <w:p w14:paraId="074338CA" w14:textId="77777777" w:rsidR="00857625" w:rsidRDefault="00857625" w:rsidP="0066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2889465"/>
      <w:docPartObj>
        <w:docPartGallery w:val="Page Numbers (Bottom of Page)"/>
        <w:docPartUnique/>
      </w:docPartObj>
    </w:sdtPr>
    <w:sdtEndPr>
      <w:rPr>
        <w:rStyle w:val="PageNumber"/>
      </w:rPr>
    </w:sdtEndPr>
    <w:sdtContent>
      <w:p w14:paraId="7629CA3C" w14:textId="09E6D1D3" w:rsidR="008C79D9" w:rsidRDefault="008C79D9" w:rsidP="00C94739">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D5A6F3" w14:textId="77777777" w:rsidR="008C79D9" w:rsidRDefault="008C79D9" w:rsidP="008C79D9">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color w:val="818285"/>
        <w:sz w:val="20"/>
      </w:rPr>
      <w:id w:val="1265969789"/>
      <w:docPartObj>
        <w:docPartGallery w:val="Page Numbers (Bottom of Page)"/>
        <w:docPartUnique/>
      </w:docPartObj>
    </w:sdtPr>
    <w:sdtEndPr>
      <w:rPr>
        <w:rStyle w:val="PageNumber"/>
      </w:rPr>
    </w:sdtEndPr>
    <w:sdtContent>
      <w:p w14:paraId="742AA43C" w14:textId="3DC97CA7" w:rsidR="008C79D9" w:rsidRPr="008C79D9" w:rsidRDefault="008C79D9" w:rsidP="00C94739">
        <w:pPr>
          <w:pStyle w:val="Footer"/>
          <w:framePr w:wrap="none" w:vAnchor="text" w:hAnchor="margin" w:y="1"/>
          <w:rPr>
            <w:rStyle w:val="PageNumber"/>
            <w:rFonts w:ascii="Arial" w:hAnsi="Arial" w:cs="Arial"/>
            <w:color w:val="818285"/>
            <w:sz w:val="20"/>
          </w:rPr>
        </w:pPr>
        <w:r w:rsidRPr="008C79D9">
          <w:rPr>
            <w:rStyle w:val="PageNumber"/>
            <w:rFonts w:ascii="Arial" w:hAnsi="Arial" w:cs="Arial"/>
            <w:color w:val="818285"/>
            <w:sz w:val="20"/>
          </w:rPr>
          <w:fldChar w:fldCharType="begin"/>
        </w:r>
        <w:r w:rsidRPr="008C79D9">
          <w:rPr>
            <w:rStyle w:val="PageNumber"/>
            <w:rFonts w:ascii="Arial" w:hAnsi="Arial" w:cs="Arial"/>
            <w:color w:val="818285"/>
            <w:sz w:val="20"/>
          </w:rPr>
          <w:instrText xml:space="preserve"> PAGE </w:instrText>
        </w:r>
        <w:r w:rsidRPr="008C79D9">
          <w:rPr>
            <w:rStyle w:val="PageNumber"/>
            <w:rFonts w:ascii="Arial" w:hAnsi="Arial" w:cs="Arial"/>
            <w:color w:val="818285"/>
            <w:sz w:val="20"/>
          </w:rPr>
          <w:fldChar w:fldCharType="separate"/>
        </w:r>
        <w:r w:rsidRPr="008C79D9">
          <w:rPr>
            <w:rStyle w:val="PageNumber"/>
            <w:rFonts w:ascii="Arial" w:hAnsi="Arial" w:cs="Arial"/>
            <w:noProof/>
            <w:color w:val="818285"/>
            <w:sz w:val="20"/>
          </w:rPr>
          <w:t>1</w:t>
        </w:r>
        <w:r w:rsidRPr="008C79D9">
          <w:rPr>
            <w:rStyle w:val="PageNumber"/>
            <w:rFonts w:ascii="Arial" w:hAnsi="Arial" w:cs="Arial"/>
            <w:color w:val="818285"/>
            <w:sz w:val="20"/>
          </w:rPr>
          <w:fldChar w:fldCharType="end"/>
        </w:r>
      </w:p>
    </w:sdtContent>
  </w:sdt>
  <w:p w14:paraId="7988580A" w14:textId="24651113" w:rsidR="00161F59" w:rsidRDefault="008C79D9" w:rsidP="008C79D9">
    <w:pPr>
      <w:pStyle w:val="Footer"/>
      <w:ind w:firstLine="360"/>
    </w:pPr>
    <w:r>
      <w:tab/>
    </w:r>
    <w:r>
      <w:tab/>
    </w:r>
  </w:p>
  <w:p w14:paraId="76D02E7D" w14:textId="77777777" w:rsidR="00161F59" w:rsidRDefault="00161F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E2644" w14:textId="390C2468" w:rsidR="008C79D9" w:rsidRDefault="008C79D9">
    <w:pPr>
      <w:pStyle w:val="Footer"/>
    </w:pPr>
    <w:r>
      <w:rPr>
        <w:noProof/>
      </w:rPr>
      <w:drawing>
        <wp:anchor distT="0" distB="0" distL="114300" distR="114300" simplePos="0" relativeHeight="251664384" behindDoc="1" locked="1" layoutInCell="1" allowOverlap="1" wp14:anchorId="21DD7D67" wp14:editId="28CAC048">
          <wp:simplePos x="0" y="0"/>
          <wp:positionH relativeFrom="page">
            <wp:posOffset>3569970</wp:posOffset>
          </wp:positionH>
          <wp:positionV relativeFrom="page">
            <wp:posOffset>95885</wp:posOffset>
          </wp:positionV>
          <wp:extent cx="3941445" cy="1062355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referRelativeResize="0"/>
                </pic:nvPicPr>
                <pic:blipFill>
                  <a:blip r:embed="rId1">
                    <a:extLst>
                      <a:ext uri="{BEBA8EAE-BF5A-486C-A8C5-ECC9F3942E4B}">
                        <a14:imgProps xmlns:a14="http://schemas.microsoft.com/office/drawing/2010/main">
                          <a14:imgLayer r:embed="rId2">
                            <a14:imgEffect>
                              <a14:brightnessContrast bright="-100000"/>
                            </a14:imgEffect>
                          </a14:imgLayer>
                        </a14:imgProps>
                      </a:ext>
                    </a:extLst>
                  </a:blip>
                  <a:stretch>
                    <a:fillRect/>
                  </a:stretch>
                </pic:blipFill>
                <pic:spPr>
                  <a:xfrm>
                    <a:off x="0" y="0"/>
                    <a:ext cx="3941445" cy="106235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AF060" w14:textId="77777777" w:rsidR="00857625" w:rsidRDefault="00857625" w:rsidP="0066567E">
      <w:r>
        <w:separator/>
      </w:r>
    </w:p>
  </w:footnote>
  <w:footnote w:type="continuationSeparator" w:id="0">
    <w:p w14:paraId="5DC802F2" w14:textId="77777777" w:rsidR="00857625" w:rsidRDefault="00857625" w:rsidP="00665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2F3C" w14:textId="0A74AF02" w:rsidR="001F6A43" w:rsidRDefault="001F6A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4521" w14:textId="396A9DC5" w:rsidR="0066567E" w:rsidRDefault="00D30E80">
    <w:pPr>
      <w:pStyle w:val="Header"/>
    </w:pPr>
    <w:r>
      <w:rPr>
        <w:noProof/>
      </w:rPr>
      <w:drawing>
        <wp:anchor distT="0" distB="0" distL="114300" distR="114300" simplePos="0" relativeHeight="251666432" behindDoc="1" locked="0" layoutInCell="1" allowOverlap="1" wp14:anchorId="312E07DC" wp14:editId="56433B83">
          <wp:simplePos x="0" y="0"/>
          <wp:positionH relativeFrom="column">
            <wp:posOffset>-403529</wp:posOffset>
          </wp:positionH>
          <wp:positionV relativeFrom="paragraph">
            <wp:posOffset>54610</wp:posOffset>
          </wp:positionV>
          <wp:extent cx="3163017" cy="836365"/>
          <wp:effectExtent l="0" t="0" r="0" b="0"/>
          <wp:wrapNone/>
          <wp:docPr id="1463112716" name="Picture 1463112716" descr="A black background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463112716" name="Picture 1463112716" descr="A black background with white text&#10;&#10;AI-generated content may be incorrect."/>
                  <pic:cNvPicPr/>
                </pic:nvPicPr>
                <pic:blipFill>
                  <a:blip r:embed="rId1">
                    <a:extLst>
                      <a:ext uri="{BEBA8EAE-BF5A-486C-A8C5-ECC9F3942E4B}">
                        <a14:imgProps xmlns:a14="http://schemas.microsoft.com/office/drawing/2010/main">
                          <a14:imgLayer r:embed="rId2">
                            <a14:imgEffect>
                              <a14:brightnessContrast bright="-100000"/>
                            </a14:imgEffect>
                          </a14:imgLayer>
                        </a14:imgProps>
                      </a:ext>
                    </a:extLst>
                  </a:blip>
                  <a:stretch>
                    <a:fillRect/>
                  </a:stretch>
                </pic:blipFill>
                <pic:spPr bwMode="auto">
                  <a:xfrm>
                    <a:off x="0" y="0"/>
                    <a:ext cx="3163017" cy="836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F5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3955" w14:textId="10438C93" w:rsidR="008C79D9" w:rsidRDefault="005B5AAE">
    <w:pPr>
      <w:pStyle w:val="Header"/>
    </w:pPr>
    <w:r>
      <w:rPr>
        <w:noProof/>
      </w:rPr>
      <w:drawing>
        <wp:anchor distT="0" distB="0" distL="114300" distR="114300" simplePos="0" relativeHeight="251657215" behindDoc="1" locked="0" layoutInCell="1" allowOverlap="1" wp14:anchorId="624C8DAC" wp14:editId="57DFDB16">
          <wp:simplePos x="0" y="0"/>
          <wp:positionH relativeFrom="column">
            <wp:posOffset>-404743</wp:posOffset>
          </wp:positionH>
          <wp:positionV relativeFrom="paragraph">
            <wp:posOffset>52269</wp:posOffset>
          </wp:positionV>
          <wp:extent cx="3163017" cy="836365"/>
          <wp:effectExtent l="0" t="0" r="0" b="0"/>
          <wp:wrapNone/>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
                    <a:extLst>
                      <a:ext uri="{BEBA8EAE-BF5A-486C-A8C5-ECC9F3942E4B}">
                        <a14:imgProps xmlns:a14="http://schemas.microsoft.com/office/drawing/2010/main">
                          <a14:imgLayer r:embed="rId2">
                            <a14:imgEffect>
                              <a14:brightnessContrast bright="-100000"/>
                            </a14:imgEffect>
                          </a14:imgLayer>
                        </a14:imgProps>
                      </a:ext>
                    </a:extLst>
                  </a:blip>
                  <a:stretch>
                    <a:fillRect/>
                  </a:stretch>
                </pic:blipFill>
                <pic:spPr bwMode="auto">
                  <a:xfrm>
                    <a:off x="0" y="0"/>
                    <a:ext cx="3163017" cy="8363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A3"/>
    <w:rsid w:val="00025B28"/>
    <w:rsid w:val="0002684C"/>
    <w:rsid w:val="000362B4"/>
    <w:rsid w:val="000419CF"/>
    <w:rsid w:val="00043090"/>
    <w:rsid w:val="00065510"/>
    <w:rsid w:val="0006797E"/>
    <w:rsid w:val="00084C22"/>
    <w:rsid w:val="000A2F1C"/>
    <w:rsid w:val="000F47F9"/>
    <w:rsid w:val="00134D45"/>
    <w:rsid w:val="00161F59"/>
    <w:rsid w:val="001A7C96"/>
    <w:rsid w:val="001C06A4"/>
    <w:rsid w:val="001D239E"/>
    <w:rsid w:val="001D632B"/>
    <w:rsid w:val="001E3569"/>
    <w:rsid w:val="001F6A43"/>
    <w:rsid w:val="00235888"/>
    <w:rsid w:val="002721A6"/>
    <w:rsid w:val="00283A08"/>
    <w:rsid w:val="002918BC"/>
    <w:rsid w:val="002B478D"/>
    <w:rsid w:val="002D5939"/>
    <w:rsid w:val="002F333F"/>
    <w:rsid w:val="003177FF"/>
    <w:rsid w:val="00322BF9"/>
    <w:rsid w:val="003238F6"/>
    <w:rsid w:val="00323E46"/>
    <w:rsid w:val="003347A3"/>
    <w:rsid w:val="00335F6D"/>
    <w:rsid w:val="003E2021"/>
    <w:rsid w:val="003F10B6"/>
    <w:rsid w:val="003F6CF1"/>
    <w:rsid w:val="00454572"/>
    <w:rsid w:val="00471B75"/>
    <w:rsid w:val="00477BB4"/>
    <w:rsid w:val="004A73BC"/>
    <w:rsid w:val="004D3B80"/>
    <w:rsid w:val="004D3C4A"/>
    <w:rsid w:val="004F6C8F"/>
    <w:rsid w:val="00516182"/>
    <w:rsid w:val="005162FE"/>
    <w:rsid w:val="00563615"/>
    <w:rsid w:val="00580C23"/>
    <w:rsid w:val="005B5AAE"/>
    <w:rsid w:val="0066567E"/>
    <w:rsid w:val="006778A5"/>
    <w:rsid w:val="0068571F"/>
    <w:rsid w:val="0069181B"/>
    <w:rsid w:val="00695583"/>
    <w:rsid w:val="006D504E"/>
    <w:rsid w:val="0070745D"/>
    <w:rsid w:val="00717E08"/>
    <w:rsid w:val="0072134C"/>
    <w:rsid w:val="0074100F"/>
    <w:rsid w:val="00760FE4"/>
    <w:rsid w:val="0078546C"/>
    <w:rsid w:val="007B0C34"/>
    <w:rsid w:val="007E70B3"/>
    <w:rsid w:val="007F4625"/>
    <w:rsid w:val="00851F74"/>
    <w:rsid w:val="00857625"/>
    <w:rsid w:val="0086300B"/>
    <w:rsid w:val="008C1E58"/>
    <w:rsid w:val="008C293F"/>
    <w:rsid w:val="008C79D9"/>
    <w:rsid w:val="008D25DF"/>
    <w:rsid w:val="00916E1B"/>
    <w:rsid w:val="00930C47"/>
    <w:rsid w:val="00933928"/>
    <w:rsid w:val="00943C84"/>
    <w:rsid w:val="00944217"/>
    <w:rsid w:val="00973C4B"/>
    <w:rsid w:val="009954DF"/>
    <w:rsid w:val="009A0635"/>
    <w:rsid w:val="009A3B47"/>
    <w:rsid w:val="009B0FF0"/>
    <w:rsid w:val="009C1A5F"/>
    <w:rsid w:val="009F6259"/>
    <w:rsid w:val="00A061D6"/>
    <w:rsid w:val="00A158AD"/>
    <w:rsid w:val="00A31D40"/>
    <w:rsid w:val="00A37C33"/>
    <w:rsid w:val="00A51386"/>
    <w:rsid w:val="00A57162"/>
    <w:rsid w:val="00A67E0F"/>
    <w:rsid w:val="00A90C94"/>
    <w:rsid w:val="00A92618"/>
    <w:rsid w:val="00AA335C"/>
    <w:rsid w:val="00AA40F6"/>
    <w:rsid w:val="00AC618C"/>
    <w:rsid w:val="00AE32CA"/>
    <w:rsid w:val="00B13F56"/>
    <w:rsid w:val="00B212F8"/>
    <w:rsid w:val="00B23C2D"/>
    <w:rsid w:val="00B27563"/>
    <w:rsid w:val="00B51262"/>
    <w:rsid w:val="00B516D0"/>
    <w:rsid w:val="00B52B1D"/>
    <w:rsid w:val="00B865FA"/>
    <w:rsid w:val="00B96D85"/>
    <w:rsid w:val="00BA2602"/>
    <w:rsid w:val="00BA47B6"/>
    <w:rsid w:val="00BC0BF9"/>
    <w:rsid w:val="00BD7D84"/>
    <w:rsid w:val="00C15D77"/>
    <w:rsid w:val="00C373B6"/>
    <w:rsid w:val="00C414ED"/>
    <w:rsid w:val="00C5618B"/>
    <w:rsid w:val="00CA48FB"/>
    <w:rsid w:val="00CB6C8A"/>
    <w:rsid w:val="00CD063D"/>
    <w:rsid w:val="00CE68A3"/>
    <w:rsid w:val="00CF0224"/>
    <w:rsid w:val="00CF449A"/>
    <w:rsid w:val="00D10322"/>
    <w:rsid w:val="00D27F7B"/>
    <w:rsid w:val="00D30E80"/>
    <w:rsid w:val="00D70CF6"/>
    <w:rsid w:val="00D7336B"/>
    <w:rsid w:val="00D95A82"/>
    <w:rsid w:val="00DB5216"/>
    <w:rsid w:val="00DC370A"/>
    <w:rsid w:val="00DF6870"/>
    <w:rsid w:val="00E27AFB"/>
    <w:rsid w:val="00E33A10"/>
    <w:rsid w:val="00E41BD9"/>
    <w:rsid w:val="00E45B52"/>
    <w:rsid w:val="00E5493F"/>
    <w:rsid w:val="00E73BB3"/>
    <w:rsid w:val="00EA11E6"/>
    <w:rsid w:val="00EE35D2"/>
    <w:rsid w:val="00F15225"/>
    <w:rsid w:val="00F16F54"/>
    <w:rsid w:val="00F27B2E"/>
    <w:rsid w:val="00F43CA9"/>
    <w:rsid w:val="00F45DCC"/>
    <w:rsid w:val="00F946E0"/>
    <w:rsid w:val="00FA2C5C"/>
    <w:rsid w:val="00FB1E7E"/>
    <w:rsid w:val="00FB2419"/>
    <w:rsid w:val="00FC22E1"/>
    <w:rsid w:val="00FE519C"/>
    <w:rsid w:val="00FE7E0F"/>
    <w:rsid w:val="00FF47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53CB8F"/>
  <w14:defaultImageDpi w14:val="300"/>
  <w15:docId w15:val="{CABB46D0-776E-2C4A-B89D-FC3A3D74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3C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3C4B"/>
    <w:rPr>
      <w:rFonts w:ascii="Lucida Grande" w:hAnsi="Lucida Grande" w:cs="Lucida Grande"/>
      <w:sz w:val="18"/>
      <w:szCs w:val="18"/>
    </w:rPr>
  </w:style>
  <w:style w:type="paragraph" w:styleId="Header">
    <w:name w:val="header"/>
    <w:basedOn w:val="Normal"/>
    <w:link w:val="HeaderChar"/>
    <w:uiPriority w:val="99"/>
    <w:unhideWhenUsed/>
    <w:rsid w:val="0066567E"/>
    <w:pPr>
      <w:tabs>
        <w:tab w:val="center" w:pos="4680"/>
        <w:tab w:val="right" w:pos="9360"/>
      </w:tabs>
    </w:pPr>
  </w:style>
  <w:style w:type="character" w:customStyle="1" w:styleId="HeaderChar">
    <w:name w:val="Header Char"/>
    <w:basedOn w:val="DefaultParagraphFont"/>
    <w:link w:val="Header"/>
    <w:uiPriority w:val="99"/>
    <w:rsid w:val="0066567E"/>
  </w:style>
  <w:style w:type="paragraph" w:styleId="Footer">
    <w:name w:val="footer"/>
    <w:basedOn w:val="Normal"/>
    <w:link w:val="FooterChar"/>
    <w:uiPriority w:val="99"/>
    <w:unhideWhenUsed/>
    <w:rsid w:val="0066567E"/>
    <w:pPr>
      <w:tabs>
        <w:tab w:val="center" w:pos="4680"/>
        <w:tab w:val="right" w:pos="9360"/>
      </w:tabs>
    </w:pPr>
  </w:style>
  <w:style w:type="character" w:customStyle="1" w:styleId="FooterChar">
    <w:name w:val="Footer Char"/>
    <w:basedOn w:val="DefaultParagraphFont"/>
    <w:link w:val="Footer"/>
    <w:uiPriority w:val="99"/>
    <w:rsid w:val="0066567E"/>
  </w:style>
  <w:style w:type="paragraph" w:styleId="NormalWeb">
    <w:name w:val="Normal (Web)"/>
    <w:basedOn w:val="Normal"/>
    <w:uiPriority w:val="99"/>
    <w:unhideWhenUsed/>
    <w:rsid w:val="00161F59"/>
    <w:pPr>
      <w:spacing w:before="100" w:beforeAutospacing="1" w:after="100" w:afterAutospacing="1"/>
    </w:pPr>
    <w:rPr>
      <w:rFonts w:ascii="Times New Roman" w:eastAsia="Times New Roman" w:hAnsi="Times New Roman" w:cs="Times New Roman"/>
      <w:lang w:val="en-GB"/>
    </w:rPr>
  </w:style>
  <w:style w:type="character" w:styleId="PageNumber">
    <w:name w:val="page number"/>
    <w:basedOn w:val="DefaultParagraphFont"/>
    <w:uiPriority w:val="99"/>
    <w:semiHidden/>
    <w:unhideWhenUsed/>
    <w:rsid w:val="008C79D9"/>
  </w:style>
  <w:style w:type="character" w:styleId="CommentReference">
    <w:name w:val="annotation reference"/>
    <w:basedOn w:val="DefaultParagraphFont"/>
    <w:uiPriority w:val="99"/>
    <w:semiHidden/>
    <w:unhideWhenUsed/>
    <w:rsid w:val="00AC618C"/>
    <w:rPr>
      <w:sz w:val="16"/>
      <w:szCs w:val="16"/>
    </w:rPr>
  </w:style>
  <w:style w:type="paragraph" w:styleId="CommentText">
    <w:name w:val="annotation text"/>
    <w:basedOn w:val="Normal"/>
    <w:link w:val="CommentTextChar"/>
    <w:uiPriority w:val="99"/>
    <w:unhideWhenUsed/>
    <w:rsid w:val="00AC618C"/>
    <w:rPr>
      <w:sz w:val="20"/>
      <w:szCs w:val="20"/>
    </w:rPr>
  </w:style>
  <w:style w:type="character" w:customStyle="1" w:styleId="CommentTextChar">
    <w:name w:val="Comment Text Char"/>
    <w:basedOn w:val="DefaultParagraphFont"/>
    <w:link w:val="CommentText"/>
    <w:uiPriority w:val="99"/>
    <w:rsid w:val="00AC618C"/>
    <w:rPr>
      <w:sz w:val="20"/>
      <w:szCs w:val="20"/>
    </w:rPr>
  </w:style>
  <w:style w:type="paragraph" w:styleId="CommentSubject">
    <w:name w:val="annotation subject"/>
    <w:basedOn w:val="CommentText"/>
    <w:next w:val="CommentText"/>
    <w:link w:val="CommentSubjectChar"/>
    <w:uiPriority w:val="99"/>
    <w:semiHidden/>
    <w:unhideWhenUsed/>
    <w:rsid w:val="00AC618C"/>
    <w:rPr>
      <w:b/>
      <w:bCs/>
    </w:rPr>
  </w:style>
  <w:style w:type="character" w:customStyle="1" w:styleId="CommentSubjectChar">
    <w:name w:val="Comment Subject Char"/>
    <w:basedOn w:val="CommentTextChar"/>
    <w:link w:val="CommentSubject"/>
    <w:uiPriority w:val="99"/>
    <w:semiHidden/>
    <w:rsid w:val="00AC618C"/>
    <w:rPr>
      <w:b/>
      <w:bCs/>
      <w:sz w:val="20"/>
      <w:szCs w:val="20"/>
    </w:rPr>
  </w:style>
  <w:style w:type="paragraph" w:styleId="Revision">
    <w:name w:val="Revision"/>
    <w:hidden/>
    <w:uiPriority w:val="99"/>
    <w:semiHidden/>
    <w:rsid w:val="007E7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55924">
      <w:bodyDiv w:val="1"/>
      <w:marLeft w:val="0"/>
      <w:marRight w:val="0"/>
      <w:marTop w:val="0"/>
      <w:marBottom w:val="0"/>
      <w:divBdr>
        <w:top w:val="none" w:sz="0" w:space="0" w:color="auto"/>
        <w:left w:val="none" w:sz="0" w:space="0" w:color="auto"/>
        <w:bottom w:val="none" w:sz="0" w:space="0" w:color="auto"/>
        <w:right w:val="none" w:sz="0" w:space="0" w:color="auto"/>
      </w:divBdr>
    </w:div>
    <w:div w:id="16359863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60be1968-d0e5-4701-af7b-a90510cb729c" xsi:nil="true"/>
    <TaxCatchAll xmlns="5f7bf177-c2d9-488d-9e78-1b3d24026cee" xsi:nil="true"/>
    <lcf76f155ced4ddcb4097134ff3c332f xmlns="60be1968-d0e5-4701-af7b-a90510cb72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139BE1A1F75D4ABF8DF7D2EBF4F747" ma:contentTypeVersion="18" ma:contentTypeDescription="Create a new document." ma:contentTypeScope="" ma:versionID="9f4c1677965fc1db69b55d8d2999519e">
  <xsd:schema xmlns:xsd="http://www.w3.org/2001/XMLSchema" xmlns:xs="http://www.w3.org/2001/XMLSchema" xmlns:p="http://schemas.microsoft.com/office/2006/metadata/properties" xmlns:ns2="60be1968-d0e5-4701-af7b-a90510cb729c" xmlns:ns3="5f7bf177-c2d9-488d-9e78-1b3d24026cee" targetNamespace="http://schemas.microsoft.com/office/2006/metadata/properties" ma:root="true" ma:fieldsID="18ed19dc47e139a51aa2349b831f8998" ns2:_="" ns3:_="">
    <xsd:import namespace="60be1968-d0e5-4701-af7b-a90510cb729c"/>
    <xsd:import namespace="5f7bf177-c2d9-488d-9e78-1b3d24026c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1968-d0e5-4701-af7b-a90510cb72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ign-off status" ma:internalName="Sign_x002d_off_x0020_status">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7bf177-c2d9-488d-9e78-1b3d24026ce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6a5ff0-398a-4ce7-84f7-3ceca7ade0f7}" ma:internalName="TaxCatchAll" ma:showField="CatchAllData" ma:web="5f7bf177-c2d9-488d-9e78-1b3d24026c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AA4B8-92C9-4E5D-8E01-8C67FFBBD988}">
  <ds:schemaRefs>
    <ds:schemaRef ds:uri="http://schemas.microsoft.com/office/2006/metadata/properties"/>
    <ds:schemaRef ds:uri="http://schemas.microsoft.com/office/infopath/2007/PartnerControls"/>
    <ds:schemaRef ds:uri="60be1968-d0e5-4701-af7b-a90510cb729c"/>
    <ds:schemaRef ds:uri="5f7bf177-c2d9-488d-9e78-1b3d24026cee"/>
  </ds:schemaRefs>
</ds:datastoreItem>
</file>

<file path=customXml/itemProps2.xml><?xml version="1.0" encoding="utf-8"?>
<ds:datastoreItem xmlns:ds="http://schemas.openxmlformats.org/officeDocument/2006/customXml" ds:itemID="{F99694D1-2751-44A6-9F66-1AAC622D16A5}">
  <ds:schemaRefs>
    <ds:schemaRef ds:uri="http://schemas.microsoft.com/sharepoint/v3/contenttype/forms"/>
  </ds:schemaRefs>
</ds:datastoreItem>
</file>

<file path=customXml/itemProps3.xml><?xml version="1.0" encoding="utf-8"?>
<ds:datastoreItem xmlns:ds="http://schemas.openxmlformats.org/officeDocument/2006/customXml" ds:itemID="{4E4E2D33-4F33-432A-B0EF-2BF7AD97F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1968-d0e5-4701-af7b-a90510cb729c"/>
    <ds:schemaRef ds:uri="5f7bf177-c2d9-488d-9e78-1b3d24026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8397AF-40D7-1C47-B1E2-97C983095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3534</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Bonello Ghio Luke at MFEA New York</cp:lastModifiedBy>
  <cp:revision>2</cp:revision>
  <cp:lastPrinted>2021-03-12T14:11:00Z</cp:lastPrinted>
  <dcterms:created xsi:type="dcterms:W3CDTF">2026-07-22T19:09:00Z</dcterms:created>
  <dcterms:modified xsi:type="dcterms:W3CDTF">2026-07-22T19:09:00Z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0x010100EF139BE1A1F75D4ABF8DF7D2EBF4F747</vt:lpwstr>
  </property>
  <property fmtid="{D5CDD505-2E9C-101B-9397-08002B2CF9AE}" pid="3" name="MediaServiceImageTags">
    <vt:lpwstr/>
  </property>
  <property fmtid="{D5CDD505-2E9C-101B-9397-08002B2CF9AE}" pid="4" name="docLang">
    <vt:lpwstr>la</vt:lpwstr>
  </property>
  <property fmtid="{D5CDD505-2E9C-101B-9397-08002B2CF9AE}" pid="5" name="GrammarlyDocumentId">
    <vt:lpwstr>e8c0891a-de93-439d-889e-2f2060973d92</vt:lpwstr>
  </property>
</Properties>
</file>