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BC5D3" w14:textId="77777777" w:rsidR="003B6648" w:rsidRDefault="003B6648"/>
    <w:p w14:paraId="45112045" w14:textId="77777777" w:rsidR="003B6648" w:rsidRDefault="00EF572D">
      <w:pPr>
        <w:jc w:val="center"/>
      </w:pPr>
      <w:r>
        <w:rPr>
          <w:rFonts w:ascii="Arial" w:eastAsia="Arial" w:hAnsi="Arial" w:cs="Arial"/>
          <w:b/>
          <w:bCs/>
          <w:sz w:val="24"/>
          <w:szCs w:val="24"/>
        </w:rPr>
        <w:t>STATEMENT BY THE AFRICAN GROUP</w:t>
      </w:r>
    </w:p>
    <w:p w14:paraId="3D0FD121" w14:textId="77777777" w:rsidR="003B6648" w:rsidRDefault="00EF572D">
      <w:pPr>
        <w:jc w:val="center"/>
      </w:pPr>
      <w:r>
        <w:rPr>
          <w:rFonts w:ascii="Arial" w:eastAsia="Arial" w:hAnsi="Arial" w:cs="Arial"/>
          <w:b/>
          <w:bCs/>
          <w:sz w:val="24"/>
          <w:szCs w:val="24"/>
        </w:rPr>
        <w:t>Agenda Item: Report of the Finance Committee</w:t>
      </w:r>
    </w:p>
    <w:p w14:paraId="22D6C591" w14:textId="77777777" w:rsidR="003B6648" w:rsidRDefault="003B6648"/>
    <w:p w14:paraId="246618B4" w14:textId="77777777" w:rsidR="003B6648" w:rsidRDefault="00EF572D">
      <w:pPr>
        <w:jc w:val="center"/>
      </w:pPr>
      <w:r>
        <w:rPr>
          <w:rFonts w:ascii="Arial" w:eastAsia="Arial" w:hAnsi="Arial" w:cs="Arial"/>
          <w:b/>
          <w:bCs/>
          <w:sz w:val="24"/>
          <w:szCs w:val="24"/>
        </w:rPr>
        <w:t>THIRTY-FIRST SESSION OF THE ASSEMBLY OF THE INTERNATIONAL SEABED AUTHORITY</w:t>
      </w:r>
    </w:p>
    <w:p w14:paraId="7BCE80BD" w14:textId="77777777" w:rsidR="003B6648" w:rsidRDefault="00EF572D">
      <w:pPr>
        <w:jc w:val="center"/>
      </w:pPr>
      <w:r>
        <w:rPr>
          <w:rFonts w:ascii="Arial" w:eastAsia="Arial" w:hAnsi="Arial" w:cs="Arial"/>
          <w:b/>
          <w:bCs/>
          <w:sz w:val="24"/>
          <w:szCs w:val="24"/>
        </w:rPr>
        <w:t>Kingston, Jamaica, 27–31 July 2026</w:t>
      </w:r>
    </w:p>
    <w:p w14:paraId="3C2DBA36" w14:textId="77777777" w:rsidR="003B6648" w:rsidRDefault="003B6648"/>
    <w:p w14:paraId="414D8481" w14:textId="77777777" w:rsidR="003B6648" w:rsidRDefault="003B6648"/>
    <w:p w14:paraId="55E12F5D" w14:textId="77777777" w:rsidR="003B6648" w:rsidRDefault="00EF572D">
      <w:pPr>
        <w:spacing w:after="160"/>
      </w:pPr>
      <w:r>
        <w:rPr>
          <w:rFonts w:ascii="Arial" w:eastAsia="Arial" w:hAnsi="Arial" w:cs="Arial"/>
          <w:b/>
          <w:bCs/>
          <w:sz w:val="24"/>
          <w:szCs w:val="24"/>
        </w:rPr>
        <w:t>Mr. President,</w:t>
      </w:r>
    </w:p>
    <w:p w14:paraId="59C35D12" w14:textId="77777777" w:rsidR="002D17BB" w:rsidRDefault="00EF572D" w:rsidP="002D17BB">
      <w:pPr>
        <w:spacing w:after="160" w:line="360" w:lineRule="auto"/>
        <w:ind w:firstLine="720"/>
        <w:jc w:val="both"/>
        <w:rPr>
          <w:rFonts w:ascii="Arial" w:eastAsia="Arial" w:hAnsi="Arial" w:cs="Arial"/>
          <w:sz w:val="24"/>
          <w:szCs w:val="24"/>
        </w:rPr>
      </w:pPr>
      <w:r>
        <w:rPr>
          <w:rFonts w:ascii="Arial" w:eastAsia="Arial" w:hAnsi="Arial" w:cs="Arial"/>
          <w:sz w:val="24"/>
          <w:szCs w:val="24"/>
        </w:rPr>
        <w:t xml:space="preserve">I have the </w:t>
      </w:r>
      <w:proofErr w:type="spellStart"/>
      <w:r>
        <w:rPr>
          <w:rFonts w:ascii="Arial" w:eastAsia="Arial" w:hAnsi="Arial" w:cs="Arial"/>
          <w:sz w:val="24"/>
          <w:szCs w:val="24"/>
        </w:rPr>
        <w:t>honour</w:t>
      </w:r>
      <w:proofErr w:type="spellEnd"/>
      <w:r>
        <w:rPr>
          <w:rFonts w:ascii="Arial" w:eastAsia="Arial" w:hAnsi="Arial" w:cs="Arial"/>
          <w:sz w:val="24"/>
          <w:szCs w:val="24"/>
        </w:rPr>
        <w:t xml:space="preserve"> to deliver this statement on behalf of the African Group </w:t>
      </w:r>
      <w:r w:rsidR="00592696">
        <w:rPr>
          <w:rFonts w:ascii="Arial" w:eastAsia="Arial" w:hAnsi="Arial" w:cs="Arial"/>
          <w:sz w:val="24"/>
          <w:szCs w:val="24"/>
        </w:rPr>
        <w:t xml:space="preserve">with respect to </w:t>
      </w:r>
      <w:r>
        <w:rPr>
          <w:rFonts w:ascii="Arial" w:eastAsia="Arial" w:hAnsi="Arial" w:cs="Arial"/>
          <w:sz w:val="24"/>
          <w:szCs w:val="24"/>
        </w:rPr>
        <w:t>the report of the Finance Committee.</w:t>
      </w:r>
    </w:p>
    <w:p w14:paraId="29BEAB86" w14:textId="62CC288D" w:rsidR="00D03085" w:rsidRPr="002D17BB" w:rsidRDefault="002D17BB" w:rsidP="002D17BB">
      <w:pPr>
        <w:spacing w:after="160" w:line="360" w:lineRule="auto"/>
        <w:ind w:firstLine="720"/>
        <w:jc w:val="both"/>
        <w:rPr>
          <w:rFonts w:ascii="Arial" w:eastAsia="Arial" w:hAnsi="Arial" w:cs="Arial"/>
          <w:sz w:val="24"/>
          <w:szCs w:val="24"/>
        </w:rPr>
      </w:pPr>
      <w:r>
        <w:rPr>
          <w:rFonts w:ascii="Arial" w:eastAsia="Arial" w:hAnsi="Arial" w:cs="Arial"/>
          <w:sz w:val="24"/>
          <w:szCs w:val="24"/>
        </w:rPr>
        <w:t>T</w:t>
      </w:r>
      <w:r w:rsidR="00D03085" w:rsidRPr="007B5D62">
        <w:rPr>
          <w:rFonts w:ascii="Arial" w:eastAsia="Arial" w:hAnsi="Arial" w:cs="Arial"/>
          <w:sz w:val="24"/>
          <w:szCs w:val="24"/>
        </w:rPr>
        <w:t>he African Group wishes to express its appreciation to the Chair and members of the Finance Committee for their diligent work and for the comprehensive report submitted to the Council</w:t>
      </w:r>
      <w:r>
        <w:rPr>
          <w:rFonts w:ascii="Arial" w:eastAsia="Arial" w:hAnsi="Arial" w:cs="Arial"/>
          <w:sz w:val="24"/>
          <w:szCs w:val="24"/>
        </w:rPr>
        <w:t>.</w:t>
      </w:r>
      <w:r w:rsidR="00D03085" w:rsidRPr="00AF3C55">
        <w:rPr>
          <w:color w:val="000000" w:themeColor="text1"/>
        </w:rPr>
        <w:t xml:space="preserve"> </w:t>
      </w:r>
    </w:p>
    <w:p w14:paraId="2EFF97BA" w14:textId="122AA2E9" w:rsidR="003B6648" w:rsidRDefault="00114ADC" w:rsidP="00CB4776">
      <w:pPr>
        <w:spacing w:after="160" w:line="360" w:lineRule="auto"/>
        <w:ind w:firstLine="720"/>
        <w:jc w:val="both"/>
      </w:pPr>
      <w:r>
        <w:rPr>
          <w:rFonts w:ascii="Arial" w:eastAsia="Arial" w:hAnsi="Arial" w:cs="Arial"/>
          <w:sz w:val="24"/>
          <w:szCs w:val="24"/>
        </w:rPr>
        <w:t>At the outset, t</w:t>
      </w:r>
      <w:r w:rsidR="00EF572D">
        <w:rPr>
          <w:rFonts w:ascii="Arial" w:eastAsia="Arial" w:hAnsi="Arial" w:cs="Arial"/>
          <w:sz w:val="24"/>
          <w:szCs w:val="24"/>
        </w:rPr>
        <w:t xml:space="preserve">he African Group wishes to acknowledge the important contribution of the Finance Committee to the work of the Authority. As an independent advisory organ established under the 1994 Agreement, the Finance Committee occupies a central place in the Authority's governance architecture. Its findings and recommendations represent an authoritative and expert assessment of the Authority's financial management, budgetary implementation and administrative integrity — and </w:t>
      </w:r>
      <w:r w:rsidR="00AF42B8">
        <w:rPr>
          <w:rFonts w:ascii="Arial" w:eastAsia="Arial" w:hAnsi="Arial" w:cs="Arial"/>
          <w:sz w:val="24"/>
          <w:szCs w:val="24"/>
        </w:rPr>
        <w:t>th</w:t>
      </w:r>
      <w:r w:rsidR="003451E7">
        <w:rPr>
          <w:rFonts w:ascii="Arial" w:eastAsia="Arial" w:hAnsi="Arial" w:cs="Arial"/>
          <w:sz w:val="24"/>
          <w:szCs w:val="24"/>
        </w:rPr>
        <w:t>ese</w:t>
      </w:r>
      <w:r w:rsidR="00EF572D">
        <w:rPr>
          <w:rFonts w:ascii="Arial" w:eastAsia="Arial" w:hAnsi="Arial" w:cs="Arial"/>
          <w:sz w:val="24"/>
          <w:szCs w:val="24"/>
        </w:rPr>
        <w:t xml:space="preserve"> merit serious and attentive consideration by both the Council and the Assembly.</w:t>
      </w:r>
    </w:p>
    <w:p w14:paraId="42C63D03" w14:textId="7983CD10" w:rsidR="003B6648" w:rsidRDefault="00EF572D" w:rsidP="00126963">
      <w:pPr>
        <w:spacing w:after="160" w:line="360" w:lineRule="auto"/>
        <w:ind w:firstLine="720"/>
        <w:jc w:val="both"/>
      </w:pPr>
      <w:r>
        <w:rPr>
          <w:rFonts w:ascii="Arial" w:eastAsia="Arial" w:hAnsi="Arial" w:cs="Arial"/>
          <w:sz w:val="24"/>
          <w:szCs w:val="24"/>
        </w:rPr>
        <w:t xml:space="preserve">The </w:t>
      </w:r>
      <w:r w:rsidR="00E958E1">
        <w:rPr>
          <w:rFonts w:ascii="Arial" w:eastAsia="Arial" w:hAnsi="Arial" w:cs="Arial"/>
          <w:sz w:val="24"/>
          <w:szCs w:val="24"/>
        </w:rPr>
        <w:t xml:space="preserve">African </w:t>
      </w:r>
      <w:r>
        <w:rPr>
          <w:rFonts w:ascii="Arial" w:eastAsia="Arial" w:hAnsi="Arial" w:cs="Arial"/>
          <w:sz w:val="24"/>
          <w:szCs w:val="24"/>
        </w:rPr>
        <w:t xml:space="preserve">Group takes this opportunity to reaffirm the principle that the Finance Committee must be able to perform its functions in full independence and with unrestricted access to the financial records, administrative documents and other information necessary to discharge its mandate effectively. </w:t>
      </w:r>
    </w:p>
    <w:p w14:paraId="4A1F70D5" w14:textId="77777777" w:rsidR="003B6648" w:rsidRDefault="00EF572D" w:rsidP="00CB4776">
      <w:pPr>
        <w:spacing w:after="160" w:line="360" w:lineRule="auto"/>
      </w:pPr>
      <w:r>
        <w:rPr>
          <w:rFonts w:ascii="Arial" w:eastAsia="Arial" w:hAnsi="Arial" w:cs="Arial"/>
          <w:b/>
          <w:bCs/>
          <w:sz w:val="24"/>
          <w:szCs w:val="24"/>
        </w:rPr>
        <w:t>Mr. President,</w:t>
      </w:r>
    </w:p>
    <w:p w14:paraId="333885EE" w14:textId="77777777" w:rsidR="003B6648" w:rsidRDefault="00EF572D" w:rsidP="00CB4776">
      <w:pPr>
        <w:spacing w:after="160" w:line="360" w:lineRule="auto"/>
        <w:ind w:firstLine="720"/>
        <w:jc w:val="both"/>
      </w:pPr>
      <w:r>
        <w:rPr>
          <w:rFonts w:ascii="Arial" w:eastAsia="Arial" w:hAnsi="Arial" w:cs="Arial"/>
          <w:sz w:val="24"/>
          <w:szCs w:val="24"/>
        </w:rPr>
        <w:t>The African Group engaged attentively with the Finance Committee's report during the recent Council session and delivered a statement in which it drew attention to a number of findings warranting careful consideration. The Group considers that several of those findings are of sufficient gravity to merit not merely acknowledgment, but concrete follow-up action at the level of the Assembly.</w:t>
      </w:r>
    </w:p>
    <w:p w14:paraId="1A76BA2E" w14:textId="0CF07539" w:rsidR="003B6648" w:rsidRPr="00124F0B" w:rsidRDefault="00EF572D" w:rsidP="00CB4776">
      <w:pPr>
        <w:spacing w:after="160" w:line="360" w:lineRule="auto"/>
        <w:ind w:firstLine="720"/>
        <w:jc w:val="both"/>
        <w:rPr>
          <w:color w:val="000000" w:themeColor="text1"/>
        </w:rPr>
      </w:pPr>
      <w:r>
        <w:rPr>
          <w:rFonts w:ascii="Arial" w:eastAsia="Arial" w:hAnsi="Arial" w:cs="Arial"/>
          <w:sz w:val="24"/>
          <w:szCs w:val="24"/>
        </w:rPr>
        <w:lastRenderedPageBreak/>
        <w:t xml:space="preserve">The </w:t>
      </w:r>
      <w:r w:rsidR="00FF3853">
        <w:rPr>
          <w:rFonts w:ascii="Arial" w:eastAsia="Arial" w:hAnsi="Arial" w:cs="Arial"/>
          <w:sz w:val="24"/>
          <w:szCs w:val="24"/>
        </w:rPr>
        <w:t xml:space="preserve">African </w:t>
      </w:r>
      <w:r>
        <w:rPr>
          <w:rFonts w:ascii="Arial" w:eastAsia="Arial" w:hAnsi="Arial" w:cs="Arial"/>
          <w:sz w:val="24"/>
          <w:szCs w:val="24"/>
        </w:rPr>
        <w:t xml:space="preserve">Group recalls, first, that Assembly decision </w:t>
      </w:r>
      <w:r w:rsidRPr="00385060">
        <w:rPr>
          <w:rFonts w:ascii="Arial" w:eastAsia="Arial" w:hAnsi="Arial" w:cs="Arial"/>
          <w:sz w:val="24"/>
          <w:szCs w:val="24"/>
          <w:highlight w:val="darkGray"/>
        </w:rPr>
        <w:t>ISBA/27/A/11</w:t>
      </w:r>
      <w:r>
        <w:rPr>
          <w:rFonts w:ascii="Arial" w:eastAsia="Arial" w:hAnsi="Arial" w:cs="Arial"/>
          <w:sz w:val="24"/>
          <w:szCs w:val="24"/>
        </w:rPr>
        <w:t xml:space="preserve"> established a ceiling of 400,000 United States dollars per year on drawdowns from the Endowment Fund. The Finance Committee's report raises questions regarding compliance with this ceiling during the reporting period. The African Group considers that any drawdown from the Endowment Fund in excess of the limits established by Assembly decision requires the explicit prior authorization of the Assembly. </w:t>
      </w:r>
      <w:r w:rsidRPr="00124F0B">
        <w:rPr>
          <w:rFonts w:ascii="Arial" w:eastAsia="Arial" w:hAnsi="Arial" w:cs="Arial"/>
          <w:color w:val="000000" w:themeColor="text1"/>
          <w:sz w:val="24"/>
          <w:szCs w:val="24"/>
        </w:rPr>
        <w:t>Where such authorization was not obtained, the Group respectfully invites the Assembly to examine the matter and to take such measures as may be necessary to ensure strict compliance with its own decisions going forward.</w:t>
      </w:r>
    </w:p>
    <w:p w14:paraId="1864AAB2" w14:textId="11A3303C" w:rsidR="00FC24E5" w:rsidRDefault="00EF572D" w:rsidP="00CB4776">
      <w:pPr>
        <w:spacing w:after="160" w:line="360" w:lineRule="auto"/>
        <w:ind w:firstLine="720"/>
        <w:jc w:val="both"/>
        <w:rPr>
          <w:rFonts w:ascii="Arial" w:eastAsia="Arial" w:hAnsi="Arial" w:cs="Arial"/>
          <w:sz w:val="24"/>
          <w:szCs w:val="24"/>
        </w:rPr>
      </w:pPr>
      <w:r>
        <w:rPr>
          <w:rFonts w:ascii="Arial" w:eastAsia="Arial" w:hAnsi="Arial" w:cs="Arial"/>
          <w:sz w:val="24"/>
          <w:szCs w:val="24"/>
        </w:rPr>
        <w:t xml:space="preserve">The </w:t>
      </w:r>
      <w:r w:rsidR="00FF3853">
        <w:rPr>
          <w:rFonts w:ascii="Arial" w:eastAsia="Arial" w:hAnsi="Arial" w:cs="Arial"/>
          <w:sz w:val="24"/>
          <w:szCs w:val="24"/>
        </w:rPr>
        <w:t xml:space="preserve">African </w:t>
      </w:r>
      <w:r>
        <w:rPr>
          <w:rFonts w:ascii="Arial" w:eastAsia="Arial" w:hAnsi="Arial" w:cs="Arial"/>
          <w:sz w:val="24"/>
          <w:szCs w:val="24"/>
        </w:rPr>
        <w:t xml:space="preserve">Group further recalls that Assembly decisions </w:t>
      </w:r>
      <w:r w:rsidRPr="00385060">
        <w:rPr>
          <w:rFonts w:ascii="Arial" w:eastAsia="Arial" w:hAnsi="Arial" w:cs="Arial"/>
          <w:sz w:val="24"/>
          <w:szCs w:val="24"/>
          <w:highlight w:val="darkGray"/>
        </w:rPr>
        <w:t>ISBA/29/A/3/Add.1 and ISBA/30/A/11</w:t>
      </w:r>
      <w:r>
        <w:rPr>
          <w:rFonts w:ascii="Arial" w:eastAsia="Arial" w:hAnsi="Arial" w:cs="Arial"/>
          <w:sz w:val="24"/>
          <w:szCs w:val="24"/>
        </w:rPr>
        <w:t xml:space="preserve"> require that any reclassification of posts be submitted to the Assembly for prior approval. The African Group notes with concern that questions were raised during the Council session as to whether these requirements were fully observed during the reporting period. </w:t>
      </w:r>
      <w:r w:rsidR="00FC24E5" w:rsidRPr="00FC24E5">
        <w:rPr>
          <w:rFonts w:ascii="Arial" w:eastAsia="Arial" w:hAnsi="Arial" w:cs="Arial"/>
          <w:sz w:val="24"/>
          <w:szCs w:val="24"/>
        </w:rPr>
        <w:t>The Group notes that the Council, in its decision ISBA/31/C/33, has already reiterated this requirement and, for the avoidance of doubt, extended it explicitly to the establishment, abolishment and conversion of posts, whether on a permanent or temporary basis. The African Group welcomes this clarity and invites the Assembly to confirm and give full effect to that position, and to examine whether the relevant decisions were implemented in full conformity with established procedures during the reporting period.</w:t>
      </w:r>
    </w:p>
    <w:p w14:paraId="57D12B76" w14:textId="512F1735" w:rsidR="003B6648" w:rsidRDefault="00EF572D" w:rsidP="00CB4776">
      <w:pPr>
        <w:spacing w:after="160" w:line="360" w:lineRule="auto"/>
        <w:ind w:firstLine="720"/>
        <w:jc w:val="both"/>
      </w:pPr>
      <w:r>
        <w:rPr>
          <w:rFonts w:ascii="Arial" w:eastAsia="Arial" w:hAnsi="Arial" w:cs="Arial"/>
          <w:sz w:val="24"/>
          <w:szCs w:val="24"/>
        </w:rPr>
        <w:t>The African Group further requests the President of the Assembly to ensure that his report accurately and in full detail reflects the concerns expressed by members of the Authority on these matters during the current session, so that the record of this Assembly's deliberations may serve as a faithful basis for follow-up action at future sessions.</w:t>
      </w:r>
    </w:p>
    <w:p w14:paraId="0E7D22EA" w14:textId="77777777" w:rsidR="003B6648" w:rsidRDefault="003B6648" w:rsidP="00CB4776">
      <w:pPr>
        <w:spacing w:line="360" w:lineRule="auto"/>
      </w:pPr>
    </w:p>
    <w:p w14:paraId="71B124B3" w14:textId="77777777" w:rsidR="003B6648" w:rsidRDefault="00EF572D" w:rsidP="00CB4776">
      <w:pPr>
        <w:spacing w:after="160" w:line="360" w:lineRule="auto"/>
      </w:pPr>
      <w:r>
        <w:rPr>
          <w:rFonts w:ascii="Arial" w:eastAsia="Arial" w:hAnsi="Arial" w:cs="Arial"/>
          <w:b/>
          <w:bCs/>
          <w:sz w:val="24"/>
          <w:szCs w:val="24"/>
        </w:rPr>
        <w:t>Mr. President,</w:t>
      </w:r>
    </w:p>
    <w:p w14:paraId="122F32B1" w14:textId="53C32F4E" w:rsidR="00F078EE" w:rsidRDefault="00EF572D" w:rsidP="00CB4776">
      <w:pPr>
        <w:spacing w:after="160" w:line="360" w:lineRule="auto"/>
        <w:ind w:firstLine="720"/>
        <w:jc w:val="both"/>
        <w:rPr>
          <w:rFonts w:ascii="Arial" w:eastAsia="Arial" w:hAnsi="Arial" w:cs="Arial"/>
          <w:sz w:val="24"/>
          <w:szCs w:val="24"/>
        </w:rPr>
      </w:pPr>
      <w:r>
        <w:rPr>
          <w:rFonts w:ascii="Arial" w:eastAsia="Arial" w:hAnsi="Arial" w:cs="Arial"/>
          <w:sz w:val="24"/>
          <w:szCs w:val="24"/>
        </w:rPr>
        <w:t>Beyond these specific findings, the African Group wishes to draw the Assembly's attention to a broader concern. The Finance Committee's report r</w:t>
      </w:r>
      <w:r w:rsidR="002456DA">
        <w:rPr>
          <w:rFonts w:ascii="Arial" w:eastAsia="Arial" w:hAnsi="Arial" w:cs="Arial"/>
          <w:sz w:val="24"/>
          <w:szCs w:val="24"/>
        </w:rPr>
        <w:t xml:space="preserve">aises </w:t>
      </w:r>
      <w:r w:rsidR="00627913">
        <w:rPr>
          <w:rFonts w:ascii="Arial" w:eastAsia="Arial" w:hAnsi="Arial" w:cs="Arial"/>
          <w:sz w:val="24"/>
          <w:szCs w:val="24"/>
        </w:rPr>
        <w:t xml:space="preserve">broader concerns regarding whether </w:t>
      </w:r>
      <w:r>
        <w:rPr>
          <w:rFonts w:ascii="Arial" w:eastAsia="Arial" w:hAnsi="Arial" w:cs="Arial"/>
          <w:sz w:val="24"/>
          <w:szCs w:val="24"/>
        </w:rPr>
        <w:t xml:space="preserve">the Assembly's decisions on financial and administrative matters have </w:t>
      </w:r>
      <w:r>
        <w:rPr>
          <w:rFonts w:ascii="Arial" w:eastAsia="Arial" w:hAnsi="Arial" w:cs="Arial"/>
          <w:sz w:val="24"/>
          <w:szCs w:val="24"/>
        </w:rPr>
        <w:lastRenderedPageBreak/>
        <w:t xml:space="preserve">not always been implemented with the </w:t>
      </w:r>
      <w:r w:rsidR="00627913">
        <w:rPr>
          <w:rFonts w:ascii="Arial" w:eastAsia="Arial" w:hAnsi="Arial" w:cs="Arial"/>
          <w:sz w:val="24"/>
          <w:szCs w:val="24"/>
        </w:rPr>
        <w:t>rigor</w:t>
      </w:r>
      <w:r>
        <w:rPr>
          <w:rFonts w:ascii="Arial" w:eastAsia="Arial" w:hAnsi="Arial" w:cs="Arial"/>
          <w:sz w:val="24"/>
          <w:szCs w:val="24"/>
        </w:rPr>
        <w:t xml:space="preserve"> and transparency that the governing bodies are entitled to expect. This is not merely a procedural question — it is a question of institutional integrity. </w:t>
      </w:r>
    </w:p>
    <w:p w14:paraId="33D9E1FC" w14:textId="32B62ED3" w:rsidR="003B6648" w:rsidRDefault="00EF572D" w:rsidP="00CB4776">
      <w:pPr>
        <w:spacing w:after="160" w:line="360" w:lineRule="auto"/>
        <w:ind w:firstLine="720"/>
        <w:jc w:val="both"/>
      </w:pPr>
      <w:r>
        <w:rPr>
          <w:rFonts w:ascii="Arial" w:eastAsia="Arial" w:hAnsi="Arial" w:cs="Arial"/>
          <w:sz w:val="24"/>
          <w:szCs w:val="24"/>
        </w:rPr>
        <w:t>The African Group considers that the Assembly cannot discharge its oversight function by simply endorsing the Finance Committee's report without drawing clear and concrete consequences from its findings</w:t>
      </w:r>
      <w:r w:rsidRPr="00124F0B">
        <w:rPr>
          <w:rFonts w:ascii="Arial" w:eastAsia="Arial" w:hAnsi="Arial" w:cs="Arial"/>
          <w:color w:val="747474" w:themeColor="background2" w:themeShade="80"/>
          <w:sz w:val="24"/>
          <w:szCs w:val="24"/>
        </w:rPr>
        <w:t xml:space="preserve">. </w:t>
      </w:r>
      <w:r w:rsidRPr="00124F0B">
        <w:rPr>
          <w:rFonts w:ascii="Arial" w:eastAsia="Arial" w:hAnsi="Arial" w:cs="Arial"/>
          <w:color w:val="000000" w:themeColor="text1"/>
          <w:sz w:val="24"/>
          <w:szCs w:val="24"/>
        </w:rPr>
        <w:t>To do otherwise would risk normalizing a culture in which the Authority's own governance decisions are treated as aspirational rather than binding.</w:t>
      </w:r>
    </w:p>
    <w:p w14:paraId="48BF5D3C" w14:textId="77777777" w:rsidR="003B6648" w:rsidRDefault="00EF572D" w:rsidP="00CB4776">
      <w:pPr>
        <w:spacing w:after="160" w:line="360" w:lineRule="auto"/>
        <w:ind w:firstLine="720"/>
        <w:jc w:val="both"/>
      </w:pPr>
      <w:r>
        <w:rPr>
          <w:rFonts w:ascii="Arial" w:eastAsia="Arial" w:hAnsi="Arial" w:cs="Arial"/>
          <w:sz w:val="24"/>
          <w:szCs w:val="24"/>
        </w:rPr>
        <w:t>With that in mind, the African Group calls upon the Assembly to take the following steps:</w:t>
      </w:r>
    </w:p>
    <w:p w14:paraId="706894B8" w14:textId="77777777" w:rsidR="003B6648" w:rsidRDefault="00EF572D" w:rsidP="00CB4776">
      <w:pPr>
        <w:spacing w:after="160" w:line="360" w:lineRule="auto"/>
        <w:ind w:left="720"/>
        <w:jc w:val="both"/>
      </w:pPr>
      <w:r>
        <w:rPr>
          <w:rFonts w:ascii="Arial" w:eastAsia="Arial" w:hAnsi="Arial" w:cs="Arial"/>
          <w:sz w:val="24"/>
          <w:szCs w:val="24"/>
        </w:rPr>
        <w:t>First,  to reaffirm the binding character of its financial and administrative decisions, and to request the Secretary-General to report to the next regular session of the Assembly on the specific measures taken to ensure full compliance with all relevant decisions, including those concerning the Endowment Fund and post reclassification;</w:t>
      </w:r>
    </w:p>
    <w:p w14:paraId="771E5372" w14:textId="77777777" w:rsidR="003B6648" w:rsidRDefault="00EF572D" w:rsidP="00CB4776">
      <w:pPr>
        <w:spacing w:after="160" w:line="360" w:lineRule="auto"/>
        <w:ind w:left="720"/>
        <w:jc w:val="both"/>
      </w:pPr>
      <w:r>
        <w:rPr>
          <w:rFonts w:ascii="Arial" w:eastAsia="Arial" w:hAnsi="Arial" w:cs="Arial"/>
          <w:sz w:val="24"/>
          <w:szCs w:val="24"/>
        </w:rPr>
        <w:t>Second,  to request the Finance Committee to include in its next report a specific assessment of the implementation of Assembly decisions on financial and administrative matters, with particular reference to the concerns raised at the current session;</w:t>
      </w:r>
    </w:p>
    <w:p w14:paraId="61743F50" w14:textId="77777777" w:rsidR="003B6648" w:rsidRDefault="00EF572D" w:rsidP="00CB4776">
      <w:pPr>
        <w:spacing w:after="160" w:line="360" w:lineRule="auto"/>
        <w:ind w:left="720"/>
        <w:jc w:val="both"/>
      </w:pPr>
      <w:r>
        <w:rPr>
          <w:rFonts w:ascii="Arial" w:eastAsia="Arial" w:hAnsi="Arial" w:cs="Arial"/>
          <w:sz w:val="24"/>
          <w:szCs w:val="24"/>
        </w:rPr>
        <w:t>Third,  to invite the Secretary-General to provide the Assembly and the Finance Committee with a full and transparent account of all drawdowns from the Endowment Fund made during the reporting period, together with the legal basis and authorization supporting each;</w:t>
      </w:r>
    </w:p>
    <w:p w14:paraId="114E5895" w14:textId="072F7D81" w:rsidR="00FC24E5" w:rsidRDefault="00EF572D" w:rsidP="00CB4776">
      <w:pPr>
        <w:spacing w:after="160" w:line="360" w:lineRule="auto"/>
        <w:ind w:left="720"/>
        <w:jc w:val="both"/>
        <w:rPr>
          <w:rFonts w:ascii="Arial" w:eastAsia="Arial" w:hAnsi="Arial" w:cs="Arial"/>
          <w:sz w:val="24"/>
          <w:szCs w:val="24"/>
        </w:rPr>
      </w:pPr>
      <w:r>
        <w:rPr>
          <w:rFonts w:ascii="Arial" w:eastAsia="Arial" w:hAnsi="Arial" w:cs="Arial"/>
          <w:sz w:val="24"/>
          <w:szCs w:val="24"/>
        </w:rPr>
        <w:t>Fourth,  to confirm that the Finance Committee shall continue to enjoy timely and unrestricted access to all financial records, administrative instructions and relevant institutional documents necessary for the effective discharge of its mandate</w:t>
      </w:r>
      <w:r w:rsidR="00FC24E5" w:rsidRPr="00FC24E5">
        <w:rPr>
          <w:rFonts w:ascii="Arial" w:eastAsia="Arial" w:hAnsi="Arial" w:cs="Arial"/>
          <w:sz w:val="24"/>
          <w:szCs w:val="24"/>
        </w:rPr>
        <w:t xml:space="preserve">, consistent with the detailed arrangements set out in paragraphs 23 to 25 of Council decision ISBA/31/C/33, which the African Group considers an important step </w:t>
      </w:r>
      <w:r w:rsidR="00FC24E5" w:rsidRPr="00FC24E5">
        <w:rPr>
          <w:rFonts w:ascii="Arial" w:eastAsia="Arial" w:hAnsi="Arial" w:cs="Arial"/>
          <w:sz w:val="24"/>
          <w:szCs w:val="24"/>
        </w:rPr>
        <w:lastRenderedPageBreak/>
        <w:t>towards establishing the constructive and transparent relationship between the Secretariat and the Committee that good governance requires.</w:t>
      </w:r>
    </w:p>
    <w:p w14:paraId="2EEED7BA" w14:textId="0B60DDD0" w:rsidR="00FC24E5" w:rsidRDefault="00FC24E5" w:rsidP="00CB4776">
      <w:pPr>
        <w:spacing w:after="160" w:line="360" w:lineRule="auto"/>
        <w:ind w:left="720"/>
        <w:jc w:val="both"/>
        <w:rPr>
          <w:rFonts w:ascii="Arial" w:eastAsia="Arial" w:hAnsi="Arial" w:cs="Arial"/>
          <w:sz w:val="24"/>
          <w:szCs w:val="24"/>
        </w:rPr>
      </w:pPr>
      <w:r w:rsidRPr="00FC24E5">
        <w:rPr>
          <w:rFonts w:ascii="Arial" w:eastAsia="Arial" w:hAnsi="Arial" w:cs="Arial"/>
          <w:sz w:val="24"/>
          <w:szCs w:val="24"/>
        </w:rPr>
        <w:t>Fifth, to welcome the Council's request, reflected in paragraphs 17 and 19 of decision ISBA/31/C/33, that the Secretariat provide the Finance Committee and the Assembly with an up-to-date table of staff litigation and other legal proceedings ahead of every Finance Committee session, and that future budget proposals include a dedicated budget line for litigation costs; and to call upon the Secretariat to implement these requirements fully and without delay, so that the Assembly may exercise informed oversight over this dimension of the Authority's administration</w:t>
      </w:r>
      <w:r>
        <w:rPr>
          <w:rFonts w:ascii="Arial" w:eastAsia="Arial" w:hAnsi="Arial" w:cs="Arial"/>
          <w:sz w:val="24"/>
          <w:szCs w:val="24"/>
        </w:rPr>
        <w:t>.</w:t>
      </w:r>
    </w:p>
    <w:p w14:paraId="53D8A796" w14:textId="2410B23C" w:rsidR="00FC24E5" w:rsidRPr="00FC24E5" w:rsidRDefault="00FC24E5" w:rsidP="00CB4776">
      <w:pPr>
        <w:spacing w:after="160" w:line="360" w:lineRule="auto"/>
        <w:ind w:left="720"/>
        <w:jc w:val="both"/>
        <w:rPr>
          <w:rFonts w:ascii="Arial" w:eastAsia="Arial" w:hAnsi="Arial" w:cs="Arial"/>
          <w:sz w:val="24"/>
          <w:szCs w:val="24"/>
        </w:rPr>
      </w:pPr>
      <w:r w:rsidRPr="00FC24E5">
        <w:rPr>
          <w:rFonts w:ascii="Arial" w:eastAsia="Arial" w:hAnsi="Arial" w:cs="Arial"/>
          <w:sz w:val="24"/>
          <w:szCs w:val="24"/>
        </w:rPr>
        <w:t xml:space="preserve">Sixth, to take note of the Council's request that the Secretary-General </w:t>
      </w:r>
      <w:r>
        <w:rPr>
          <w:rFonts w:ascii="Arial" w:eastAsia="Arial" w:hAnsi="Arial" w:cs="Arial"/>
          <w:sz w:val="24"/>
          <w:szCs w:val="24"/>
        </w:rPr>
        <w:t>engage</w:t>
      </w:r>
      <w:r w:rsidRPr="00FC24E5">
        <w:rPr>
          <w:rFonts w:ascii="Arial" w:eastAsia="Arial" w:hAnsi="Arial" w:cs="Arial"/>
          <w:sz w:val="24"/>
          <w:szCs w:val="24"/>
        </w:rPr>
        <w:t xml:space="preserve"> the United Nations system auditors, and to </w:t>
      </w:r>
      <w:r>
        <w:rPr>
          <w:rFonts w:ascii="Arial" w:eastAsia="Arial" w:hAnsi="Arial" w:cs="Arial"/>
          <w:sz w:val="24"/>
          <w:szCs w:val="24"/>
        </w:rPr>
        <w:t>request that any report o</w:t>
      </w:r>
      <w:r w:rsidRPr="00FC24E5">
        <w:rPr>
          <w:rFonts w:ascii="Arial" w:eastAsia="Arial" w:hAnsi="Arial" w:cs="Arial"/>
          <w:sz w:val="24"/>
          <w:szCs w:val="24"/>
        </w:rPr>
        <w:t xml:space="preserve">n this matter </w:t>
      </w:r>
      <w:r>
        <w:rPr>
          <w:rFonts w:ascii="Arial" w:eastAsia="Arial" w:hAnsi="Arial" w:cs="Arial"/>
          <w:sz w:val="24"/>
          <w:szCs w:val="24"/>
        </w:rPr>
        <w:t>be submitted through the Finance committee - which should be afforded full and direct access to meetings with the auditors in the preparation of its future recommendations on all matters of relevance to its mandate</w:t>
      </w:r>
      <w:r w:rsidRPr="00FC24E5">
        <w:rPr>
          <w:rFonts w:ascii="Arial" w:eastAsia="Arial" w:hAnsi="Arial" w:cs="Arial"/>
          <w:sz w:val="24"/>
          <w:szCs w:val="24"/>
        </w:rPr>
        <w:t>.</w:t>
      </w:r>
    </w:p>
    <w:p w14:paraId="7CA48EDC" w14:textId="77777777" w:rsidR="003B6648" w:rsidRDefault="003B6648" w:rsidP="00CB4776">
      <w:pPr>
        <w:spacing w:line="360" w:lineRule="auto"/>
      </w:pPr>
    </w:p>
    <w:p w14:paraId="50098BE0" w14:textId="77777777" w:rsidR="003B6648" w:rsidRDefault="00EF572D" w:rsidP="00CB4776">
      <w:pPr>
        <w:spacing w:after="160" w:line="360" w:lineRule="auto"/>
      </w:pPr>
      <w:r>
        <w:rPr>
          <w:rFonts w:ascii="Arial" w:eastAsia="Arial" w:hAnsi="Arial" w:cs="Arial"/>
          <w:b/>
          <w:bCs/>
          <w:sz w:val="24"/>
          <w:szCs w:val="24"/>
        </w:rPr>
        <w:t>Mr. President,</w:t>
      </w:r>
    </w:p>
    <w:p w14:paraId="16F2BA9F" w14:textId="77777777" w:rsidR="00A16A35" w:rsidRDefault="00CB4776" w:rsidP="00CB4776">
      <w:pPr>
        <w:spacing w:after="160" w:line="360" w:lineRule="auto"/>
        <w:ind w:firstLine="720"/>
        <w:jc w:val="both"/>
        <w:rPr>
          <w:rFonts w:ascii="Arial" w:eastAsia="Arial" w:hAnsi="Arial" w:cs="Arial"/>
          <w:sz w:val="24"/>
          <w:szCs w:val="24"/>
        </w:rPr>
      </w:pPr>
      <w:r w:rsidRPr="00CB4776">
        <w:rPr>
          <w:rFonts w:ascii="Arial" w:eastAsia="Arial" w:hAnsi="Arial" w:cs="Arial"/>
          <w:sz w:val="24"/>
          <w:szCs w:val="24"/>
        </w:rPr>
        <w:t xml:space="preserve">The African Group wishes to </w:t>
      </w:r>
      <w:r w:rsidR="00FD368F">
        <w:rPr>
          <w:rFonts w:ascii="Arial" w:eastAsia="Arial" w:hAnsi="Arial" w:cs="Arial"/>
          <w:sz w:val="24"/>
          <w:szCs w:val="24"/>
        </w:rPr>
        <w:t xml:space="preserve">underscore </w:t>
      </w:r>
      <w:r w:rsidR="0042031B">
        <w:rPr>
          <w:rFonts w:ascii="Arial" w:eastAsia="Arial" w:hAnsi="Arial" w:cs="Arial"/>
          <w:sz w:val="24"/>
          <w:szCs w:val="24"/>
        </w:rPr>
        <w:t xml:space="preserve">that the </w:t>
      </w:r>
      <w:r w:rsidRPr="00CB4776">
        <w:rPr>
          <w:rFonts w:ascii="Arial" w:eastAsia="Arial" w:hAnsi="Arial" w:cs="Arial"/>
          <w:sz w:val="24"/>
          <w:szCs w:val="24"/>
        </w:rPr>
        <w:t xml:space="preserve">concerns it has </w:t>
      </w:r>
      <w:r w:rsidR="0042031B">
        <w:rPr>
          <w:rFonts w:ascii="Arial" w:eastAsia="Arial" w:hAnsi="Arial" w:cs="Arial"/>
          <w:sz w:val="24"/>
          <w:szCs w:val="24"/>
        </w:rPr>
        <w:t xml:space="preserve">raised </w:t>
      </w:r>
      <w:r w:rsidRPr="00CB4776">
        <w:rPr>
          <w:rFonts w:ascii="Arial" w:eastAsia="Arial" w:hAnsi="Arial" w:cs="Arial"/>
          <w:sz w:val="24"/>
          <w:szCs w:val="24"/>
        </w:rPr>
        <w:t xml:space="preserve">before this Assembly today are an expression of commitment — to the Authority, to the Convention, and to the principle that an institution entrusted with the stewardship of the common heritage of humankind must itself be beyond reproach. The standard the Authority applies to those who seek to operate within the regime it administers must be no less than the standard it applies to its own conduct. Integrity, in an institution of this character, is not an administrative virtue — it is a constitutional one. </w:t>
      </w:r>
      <w:r w:rsidR="00A16A35" w:rsidRPr="00A16A35">
        <w:rPr>
          <w:rFonts w:ascii="Arial" w:eastAsia="Arial" w:hAnsi="Arial" w:cs="Arial"/>
          <w:sz w:val="24"/>
          <w:szCs w:val="24"/>
        </w:rPr>
        <w:t>It is only by upholding that standard, consistently and without exception, that the Authority can command the confidence of its Members, earn the respect of the international community, and exercise the moral authority that its mandate requires.</w:t>
      </w:r>
    </w:p>
    <w:p w14:paraId="7FE8A4B5" w14:textId="56BCF7D5" w:rsidR="008D61A4" w:rsidRPr="008D61A4" w:rsidRDefault="008D61A4" w:rsidP="008D61A4">
      <w:pPr>
        <w:spacing w:after="160" w:line="360" w:lineRule="auto"/>
        <w:ind w:firstLine="720"/>
        <w:jc w:val="both"/>
        <w:rPr>
          <w:rFonts w:ascii="Arial" w:eastAsia="Arial" w:hAnsi="Arial" w:cs="Arial"/>
          <w:sz w:val="24"/>
          <w:szCs w:val="24"/>
        </w:rPr>
      </w:pPr>
      <w:r w:rsidRPr="008D61A4">
        <w:rPr>
          <w:rFonts w:ascii="Arial" w:eastAsia="Arial" w:hAnsi="Arial" w:cs="Arial"/>
          <w:sz w:val="24"/>
          <w:szCs w:val="24"/>
        </w:rPr>
        <w:t xml:space="preserve">The African Group remains committed to engaging constructively with all delegations and the Secretariat in pursuit of these objectives and trusts that this session </w:t>
      </w:r>
      <w:r w:rsidRPr="008D61A4">
        <w:rPr>
          <w:rFonts w:ascii="Arial" w:eastAsia="Arial" w:hAnsi="Arial" w:cs="Arial"/>
          <w:sz w:val="24"/>
          <w:szCs w:val="24"/>
        </w:rPr>
        <w:lastRenderedPageBreak/>
        <w:t>will provide an opportunity for the frank, transparent, and forward-looking dialogue that the circumstances require.</w:t>
      </w:r>
    </w:p>
    <w:p w14:paraId="327282C4" w14:textId="77777777" w:rsidR="00274F06" w:rsidRDefault="00274F06" w:rsidP="00CB4776">
      <w:pPr>
        <w:spacing w:after="160" w:line="360" w:lineRule="auto"/>
        <w:jc w:val="both"/>
        <w:rPr>
          <w:rFonts w:ascii="Arial" w:eastAsia="Arial" w:hAnsi="Arial" w:cs="Arial"/>
          <w:sz w:val="24"/>
          <w:szCs w:val="24"/>
        </w:rPr>
      </w:pPr>
    </w:p>
    <w:p w14:paraId="60C34A07" w14:textId="62B770E2" w:rsidR="003B6648" w:rsidRDefault="00EF572D" w:rsidP="00CB4776">
      <w:pPr>
        <w:spacing w:after="160" w:line="360" w:lineRule="auto"/>
        <w:jc w:val="both"/>
      </w:pPr>
      <w:r>
        <w:rPr>
          <w:rFonts w:ascii="Arial" w:eastAsia="Arial" w:hAnsi="Arial" w:cs="Arial"/>
          <w:sz w:val="24"/>
          <w:szCs w:val="24"/>
        </w:rPr>
        <w:t>I thank you, Mr. President.</w:t>
      </w:r>
    </w:p>
    <w:sectPr w:rsidR="003B6648">
      <w:footerReference w:type="even"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546AF" w14:textId="77777777" w:rsidR="00026B0B" w:rsidRDefault="00026B0B" w:rsidP="00CB4776">
      <w:r>
        <w:separator/>
      </w:r>
    </w:p>
  </w:endnote>
  <w:endnote w:type="continuationSeparator" w:id="0">
    <w:p w14:paraId="149FE2F9" w14:textId="77777777" w:rsidR="00026B0B" w:rsidRDefault="00026B0B" w:rsidP="00CB4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75663135"/>
      <w:docPartObj>
        <w:docPartGallery w:val="Page Numbers (Bottom of Page)"/>
        <w:docPartUnique/>
      </w:docPartObj>
    </w:sdtPr>
    <w:sdtEndPr>
      <w:rPr>
        <w:rStyle w:val="PageNumber"/>
      </w:rPr>
    </w:sdtEndPr>
    <w:sdtContent>
      <w:p w14:paraId="05597E24" w14:textId="67A5D538" w:rsidR="00CB4776" w:rsidRDefault="00CB4776" w:rsidP="009C71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225F5F6" w14:textId="77777777" w:rsidR="00CB4776" w:rsidRDefault="00CB4776" w:rsidP="00CB47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3117071"/>
      <w:docPartObj>
        <w:docPartGallery w:val="Page Numbers (Bottom of Page)"/>
        <w:docPartUnique/>
      </w:docPartObj>
    </w:sdtPr>
    <w:sdtEndPr>
      <w:rPr>
        <w:rStyle w:val="PageNumber"/>
      </w:rPr>
    </w:sdtEndPr>
    <w:sdtContent>
      <w:p w14:paraId="420DD510" w14:textId="68AE8365" w:rsidR="00CB4776" w:rsidRDefault="00CB4776" w:rsidP="009C71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74D2477F" w14:textId="77777777" w:rsidR="00CB4776" w:rsidRDefault="00CB4776" w:rsidP="00CB47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6C6A2" w14:textId="77777777" w:rsidR="00026B0B" w:rsidRDefault="00026B0B" w:rsidP="00CB4776">
      <w:r>
        <w:separator/>
      </w:r>
    </w:p>
  </w:footnote>
  <w:footnote w:type="continuationSeparator" w:id="0">
    <w:p w14:paraId="78BD9DAD" w14:textId="77777777" w:rsidR="00026B0B" w:rsidRDefault="00026B0B" w:rsidP="00CB4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A595F"/>
    <w:multiLevelType w:val="hybridMultilevel"/>
    <w:tmpl w:val="AD6A720C"/>
    <w:lvl w:ilvl="0" w:tplc="A2EE25EC">
      <w:start w:val="1"/>
      <w:numFmt w:val="bullet"/>
      <w:lvlText w:val="●"/>
      <w:lvlJc w:val="left"/>
      <w:pPr>
        <w:ind w:left="720" w:hanging="360"/>
      </w:pPr>
    </w:lvl>
    <w:lvl w:ilvl="1" w:tplc="5606BCC4">
      <w:start w:val="1"/>
      <w:numFmt w:val="bullet"/>
      <w:lvlText w:val="○"/>
      <w:lvlJc w:val="left"/>
      <w:pPr>
        <w:ind w:left="1440" w:hanging="360"/>
      </w:pPr>
    </w:lvl>
    <w:lvl w:ilvl="2" w:tplc="360008B2">
      <w:start w:val="1"/>
      <w:numFmt w:val="bullet"/>
      <w:lvlText w:val="■"/>
      <w:lvlJc w:val="left"/>
      <w:pPr>
        <w:ind w:left="2160" w:hanging="360"/>
      </w:pPr>
    </w:lvl>
    <w:lvl w:ilvl="3" w:tplc="10EC77B8">
      <w:start w:val="1"/>
      <w:numFmt w:val="bullet"/>
      <w:lvlText w:val="●"/>
      <w:lvlJc w:val="left"/>
      <w:pPr>
        <w:ind w:left="2880" w:hanging="360"/>
      </w:pPr>
    </w:lvl>
    <w:lvl w:ilvl="4" w:tplc="28965F5E">
      <w:start w:val="1"/>
      <w:numFmt w:val="bullet"/>
      <w:lvlText w:val="○"/>
      <w:lvlJc w:val="left"/>
      <w:pPr>
        <w:ind w:left="3600" w:hanging="360"/>
      </w:pPr>
    </w:lvl>
    <w:lvl w:ilvl="5" w:tplc="34B67A5A">
      <w:start w:val="1"/>
      <w:numFmt w:val="bullet"/>
      <w:lvlText w:val="■"/>
      <w:lvlJc w:val="left"/>
      <w:pPr>
        <w:ind w:left="4320" w:hanging="360"/>
      </w:pPr>
    </w:lvl>
    <w:lvl w:ilvl="6" w:tplc="4028AA30">
      <w:start w:val="1"/>
      <w:numFmt w:val="bullet"/>
      <w:lvlText w:val="●"/>
      <w:lvlJc w:val="left"/>
      <w:pPr>
        <w:ind w:left="5040" w:hanging="360"/>
      </w:pPr>
    </w:lvl>
    <w:lvl w:ilvl="7" w:tplc="8CEE209A">
      <w:start w:val="1"/>
      <w:numFmt w:val="bullet"/>
      <w:lvlText w:val="●"/>
      <w:lvlJc w:val="left"/>
      <w:pPr>
        <w:ind w:left="5760" w:hanging="360"/>
      </w:pPr>
    </w:lvl>
    <w:lvl w:ilvl="8" w:tplc="36C22B04">
      <w:start w:val="1"/>
      <w:numFmt w:val="bullet"/>
      <w:lvlText w:val="●"/>
      <w:lvlJc w:val="left"/>
      <w:pPr>
        <w:ind w:left="6480" w:hanging="360"/>
      </w:pPr>
    </w:lvl>
  </w:abstractNum>
  <w:num w:numId="1" w16cid:durableId="10366142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648"/>
    <w:rsid w:val="00026B0B"/>
    <w:rsid w:val="00100DFE"/>
    <w:rsid w:val="00114ADC"/>
    <w:rsid w:val="00124F0B"/>
    <w:rsid w:val="00126963"/>
    <w:rsid w:val="00132F8C"/>
    <w:rsid w:val="002456DA"/>
    <w:rsid w:val="0026381A"/>
    <w:rsid w:val="00274F06"/>
    <w:rsid w:val="002D17BB"/>
    <w:rsid w:val="003451E7"/>
    <w:rsid w:val="00385060"/>
    <w:rsid w:val="00395ED4"/>
    <w:rsid w:val="00396332"/>
    <w:rsid w:val="003B6648"/>
    <w:rsid w:val="0042031B"/>
    <w:rsid w:val="00527E96"/>
    <w:rsid w:val="00592696"/>
    <w:rsid w:val="005D6F5F"/>
    <w:rsid w:val="005F16F9"/>
    <w:rsid w:val="00627913"/>
    <w:rsid w:val="006465D8"/>
    <w:rsid w:val="00716AF7"/>
    <w:rsid w:val="007B5D62"/>
    <w:rsid w:val="00876588"/>
    <w:rsid w:val="008D61A4"/>
    <w:rsid w:val="00942AF3"/>
    <w:rsid w:val="00A16A35"/>
    <w:rsid w:val="00A601F0"/>
    <w:rsid w:val="00AF42B8"/>
    <w:rsid w:val="00B31435"/>
    <w:rsid w:val="00B61F29"/>
    <w:rsid w:val="00BC788A"/>
    <w:rsid w:val="00CB3DCF"/>
    <w:rsid w:val="00CB4776"/>
    <w:rsid w:val="00D03085"/>
    <w:rsid w:val="00E958E1"/>
    <w:rsid w:val="00EF572D"/>
    <w:rsid w:val="00F0065F"/>
    <w:rsid w:val="00F078EE"/>
    <w:rsid w:val="00FC24E5"/>
    <w:rsid w:val="00FD368F"/>
    <w:rsid w:val="00FF3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5BCE9"/>
  <w15:docId w15:val="{33645EF6-729D-B143-81AE-1737A27B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Strong">
    <w:name w:val="Strong"/>
    <w:basedOn w:val="DefaultParagraphFont"/>
    <w:uiPriority w:val="22"/>
    <w:qFormat/>
    <w:rsid w:val="00FC24E5"/>
    <w:rPr>
      <w:b/>
      <w:bCs/>
    </w:rPr>
  </w:style>
  <w:style w:type="paragraph" w:styleId="Footer">
    <w:name w:val="footer"/>
    <w:basedOn w:val="Normal"/>
    <w:link w:val="FooterChar"/>
    <w:uiPriority w:val="99"/>
    <w:unhideWhenUsed/>
    <w:rsid w:val="00CB4776"/>
    <w:pPr>
      <w:tabs>
        <w:tab w:val="center" w:pos="4680"/>
        <w:tab w:val="right" w:pos="9360"/>
      </w:tabs>
    </w:pPr>
  </w:style>
  <w:style w:type="character" w:customStyle="1" w:styleId="FooterChar">
    <w:name w:val="Footer Char"/>
    <w:basedOn w:val="DefaultParagraphFont"/>
    <w:link w:val="Footer"/>
    <w:uiPriority w:val="99"/>
    <w:rsid w:val="00CB4776"/>
  </w:style>
  <w:style w:type="character" w:styleId="PageNumber">
    <w:name w:val="page number"/>
    <w:basedOn w:val="DefaultParagraphFont"/>
    <w:uiPriority w:val="99"/>
    <w:semiHidden/>
    <w:unhideWhenUsed/>
    <w:rsid w:val="00CB4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African Group</dc:creator>
  <cp:lastModifiedBy>Tshifhiwa Mabidi</cp:lastModifiedBy>
  <cp:revision>5</cp:revision>
  <cp:lastPrinted>2026-07-29T16:31:00Z</cp:lastPrinted>
  <dcterms:created xsi:type="dcterms:W3CDTF">2026-07-29T16:30:00Z</dcterms:created>
  <dcterms:modified xsi:type="dcterms:W3CDTF">2026-07-29T17:22:00Z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8987c26-39ee-405b-8e6f-21305b40d826_Enabled">
    <vt:lpwstr>true</vt:lpwstr>
  </property>
  <property fmtid="{D5CDD505-2E9C-101B-9397-08002B2CF9AE}" pid="3" name="MSIP_Label_18987c26-39ee-405b-8e6f-21305b40d826_SetDate">
    <vt:lpwstr>2026-07-28T15:46:12Z</vt:lpwstr>
  </property>
  <property fmtid="{D5CDD505-2E9C-101B-9397-08002B2CF9AE}" pid="4" name="MSIP_Label_18987c26-39ee-405b-8e6f-21305b40d826_Method">
    <vt:lpwstr>Standard</vt:lpwstr>
  </property>
  <property fmtid="{D5CDD505-2E9C-101B-9397-08002B2CF9AE}" pid="5" name="MSIP_Label_18987c26-39ee-405b-8e6f-21305b40d826_Name">
    <vt:lpwstr>General</vt:lpwstr>
  </property>
  <property fmtid="{D5CDD505-2E9C-101B-9397-08002B2CF9AE}" pid="6" name="MSIP_Label_18987c26-39ee-405b-8e6f-21305b40d826_SiteId">
    <vt:lpwstr>c5c84b69-ac03-4155-83e5-304b32af0350</vt:lpwstr>
  </property>
  <property fmtid="{D5CDD505-2E9C-101B-9397-08002B2CF9AE}" pid="7" name="MSIP_Label_18987c26-39ee-405b-8e6f-21305b40d826_ActionId">
    <vt:lpwstr>7dcbbb58-b56d-462e-a4cc-4f3c47467e90</vt:lpwstr>
  </property>
  <property fmtid="{D5CDD505-2E9C-101B-9397-08002B2CF9AE}" pid="8" name="MSIP_Label_18987c26-39ee-405b-8e6f-21305b40d826_ContentBits">
    <vt:lpwstr>0</vt:lpwstr>
  </property>
  <property fmtid="{D5CDD505-2E9C-101B-9397-08002B2CF9AE}" pid="9" name="MSIP_Label_18987c26-39ee-405b-8e6f-21305b40d826_Tag">
    <vt:lpwstr>10, 3, 0, 1</vt:lpwstr>
  </property>
</Properties>
</file>